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63" w:rsidRPr="00400390" w:rsidRDefault="005A3063" w:rsidP="005A3063">
      <w:pPr>
        <w:jc w:val="center"/>
        <w:rPr>
          <w:b/>
        </w:rPr>
      </w:pPr>
      <w:r w:rsidRPr="00400390">
        <w:rPr>
          <w:b/>
        </w:rPr>
        <w:t>САРАТОВСКАЯ ГОРОДСКАЯ ДУМА</w:t>
      </w:r>
    </w:p>
    <w:p w:rsidR="005A3063" w:rsidRPr="00400390" w:rsidRDefault="005A3063" w:rsidP="005A3063">
      <w:pPr>
        <w:jc w:val="center"/>
        <w:rPr>
          <w:b/>
        </w:rPr>
      </w:pPr>
    </w:p>
    <w:p w:rsidR="005A3063" w:rsidRPr="00400390" w:rsidRDefault="005A3063" w:rsidP="005A3063">
      <w:pPr>
        <w:jc w:val="center"/>
        <w:rPr>
          <w:b/>
        </w:rPr>
      </w:pPr>
      <w:r w:rsidRPr="00400390">
        <w:rPr>
          <w:b/>
        </w:rPr>
        <w:t>РЕШЕНИЕ</w:t>
      </w:r>
    </w:p>
    <w:p w:rsidR="005A3063" w:rsidRDefault="005A3063" w:rsidP="005A3063">
      <w:pPr>
        <w:jc w:val="center"/>
      </w:pPr>
    </w:p>
    <w:p w:rsidR="005A3063" w:rsidRDefault="005A3063" w:rsidP="005A3063">
      <w:pPr>
        <w:jc w:val="center"/>
      </w:pPr>
      <w:r>
        <w:t>от 25 декабря 2018 N 45-326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О Правилах благоустройства территории муниципального образования "Город Саратов"</w:t>
      </w:r>
    </w:p>
    <w:p w:rsidR="005A3063" w:rsidRDefault="005A3063" w:rsidP="005A3063">
      <w:r>
        <w:t>(с изменениями на 24 декабря 2020 года)</w:t>
      </w:r>
    </w:p>
    <w:p w:rsidR="005A3063" w:rsidRDefault="005A3063" w:rsidP="005A3063"/>
    <w:p w:rsidR="005A3063" w:rsidRDefault="005A3063" w:rsidP="005A3063">
      <w:r>
        <w:t>_______________________________________________________________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В тексте документа учтены изменения и дополнения, внесенные</w:t>
      </w:r>
    </w:p>
    <w:p w:rsidR="005A3063" w:rsidRDefault="005A3063" w:rsidP="005A3063">
      <w:r>
        <w:t>решением Саратовской городской Думы Саратовской области от 24.12.2020 N 81-630.</w:t>
      </w:r>
    </w:p>
    <w:p w:rsidR="005A3063" w:rsidRDefault="005A3063" w:rsidP="005A3063"/>
    <w:p w:rsidR="005A3063" w:rsidRDefault="005A3063" w:rsidP="005A3063">
      <w:r>
        <w:t>_______________________________________________________________</w:t>
      </w:r>
    </w:p>
    <w:p w:rsidR="005A3063" w:rsidRDefault="005A3063" w:rsidP="005A3063"/>
    <w:p w:rsidR="005A3063" w:rsidRDefault="005A3063" w:rsidP="005A3063">
      <w:r>
        <w:t>В соответствии с Федеральным законом от 06.10.2003 N 131-ФЗ "Об общих принципах организации местного самоуправления в Российской Федерации", статьей 24 Устава муниципального образования "Город Саратов" Саратовская городская Дума</w:t>
      </w:r>
    </w:p>
    <w:p w:rsidR="005A3063" w:rsidRDefault="005A3063" w:rsidP="005A3063"/>
    <w:p w:rsidR="005A3063" w:rsidRDefault="005A3063" w:rsidP="005A3063">
      <w:pPr>
        <w:jc w:val="center"/>
      </w:pPr>
      <w:r>
        <w:t>РЕШИЛА:</w:t>
      </w:r>
    </w:p>
    <w:p w:rsidR="005A3063" w:rsidRDefault="005A3063" w:rsidP="005A3063">
      <w:pPr>
        <w:jc w:val="center"/>
      </w:pPr>
    </w:p>
    <w:p w:rsidR="005A3063" w:rsidRDefault="005A3063" w:rsidP="005A3063"/>
    <w:p w:rsidR="005A3063" w:rsidRDefault="005A3063" w:rsidP="005A3063">
      <w:r>
        <w:t>1. Принять Правила благоустройства территории муниципального образования "Город Саратов" (прилагаются).</w:t>
      </w:r>
    </w:p>
    <w:p w:rsidR="005A3063" w:rsidRDefault="005A3063" w:rsidP="005A3063"/>
    <w:p w:rsidR="005A3063" w:rsidRDefault="005A3063" w:rsidP="005A3063">
      <w:r>
        <w:t>2. Отменить решения Саратовской городской Думы:</w:t>
      </w:r>
    </w:p>
    <w:p w:rsidR="005A3063" w:rsidRDefault="005A3063" w:rsidP="005A3063"/>
    <w:p w:rsidR="005A3063" w:rsidRDefault="005A3063" w:rsidP="005A3063">
      <w:r>
        <w:t>-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04.12.2009 N 45-545 "О внесении изменений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08.07.2011 N 5-58 "О внесении изменений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29.09.2011 N 7-83 "О внесении изменения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26.04.2013 N 24-283 "О внесении изменений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23.04.2015 N 45-515 "О внесении изменения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от 23.03.2017 N 14-109 "О внесении изменения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21.04.2017 N 15-131 "О внесении изменений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28.09.2017 N 21-168 "О внесении изменений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>
      <w:r>
        <w:t>- от 23.11.2017 N 26-194 "О внесении изменения в решение Саратовской городской Думы от 27.09.2007 N 20-185 "О Правилах благоустройства территории муниципального образования "Город Саратов";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от 27.04.2010 N 50-593 "О </w:t>
      </w:r>
      <w:proofErr w:type="gramStart"/>
      <w:r>
        <w:t>Положении</w:t>
      </w:r>
      <w:proofErr w:type="gramEnd"/>
      <w:r>
        <w:t xml:space="preserve"> о создании, развитии и сохранении зеленых насаждений на территории муниципально</w:t>
      </w:r>
      <w:r w:rsidR="00400390">
        <w:t>го образования "Город Саратов".</w:t>
      </w:r>
    </w:p>
    <w:p w:rsidR="005A3063" w:rsidRDefault="005A3063" w:rsidP="005A3063"/>
    <w:p w:rsidR="005A3063" w:rsidRDefault="005A3063" w:rsidP="005A3063">
      <w:r>
        <w:t>3. Администрации муниципального образования "Город Саратов" привести правовые акты в соо</w:t>
      </w:r>
      <w:r w:rsidR="00400390">
        <w:t>тветствие с настоящим решением.</w:t>
      </w:r>
    </w:p>
    <w:p w:rsidR="005A3063" w:rsidRDefault="005A3063" w:rsidP="005A3063"/>
    <w:p w:rsidR="005A3063" w:rsidRDefault="005A3063" w:rsidP="005A3063">
      <w:r>
        <w:t>4. Настоящее решение вступает в силу со дня его официального опубликования, за исключением дефиса 10 пункта 6.2.6.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Дефис 10 пункта 6.2.6 вступает в силу 1 мая 2020 года.</w:t>
      </w:r>
    </w:p>
    <w:p w:rsidR="005A3063" w:rsidRDefault="005A3063" w:rsidP="005A3063"/>
    <w:p w:rsidR="005A3063" w:rsidRDefault="005A3063" w:rsidP="005A3063">
      <w:r>
        <w:t>5. Установить, что вывески, размещенные на исторических и типовых улицах, подлежат приведению в соответствие с требованиями, установленными настоящими Правил</w:t>
      </w:r>
      <w:r w:rsidR="00400390">
        <w:t>ами, в срок до 1 мая 2019 года.</w:t>
      </w:r>
    </w:p>
    <w:p w:rsidR="005A3063" w:rsidRDefault="005A3063" w:rsidP="005A3063"/>
    <w:p w:rsidR="005A3063" w:rsidRDefault="005A3063" w:rsidP="005A3063">
      <w:r>
        <w:t>Председатель Саратовской городской Думы</w:t>
      </w:r>
    </w:p>
    <w:p w:rsidR="005A3063" w:rsidRDefault="00400390" w:rsidP="005A3063">
      <w:r>
        <w:t xml:space="preserve">В.В. </w:t>
      </w:r>
      <w:proofErr w:type="spellStart"/>
      <w:r>
        <w:t>Малетин</w:t>
      </w:r>
      <w:proofErr w:type="spellEnd"/>
    </w:p>
    <w:p w:rsidR="005A3063" w:rsidRDefault="005A3063" w:rsidP="005A3063"/>
    <w:p w:rsidR="005A3063" w:rsidRDefault="005A3063" w:rsidP="005A3063">
      <w:r>
        <w:t>Глава муниципального образования</w:t>
      </w:r>
    </w:p>
    <w:p w:rsidR="005A3063" w:rsidRDefault="005A3063" w:rsidP="005A3063">
      <w:r>
        <w:t>"Город Саратов"</w:t>
      </w:r>
    </w:p>
    <w:p w:rsidR="005A3063" w:rsidRDefault="005A3063" w:rsidP="005A3063">
      <w:r>
        <w:t>М.А. Исаев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bookmarkStart w:id="0" w:name="_GoBack"/>
      <w:bookmarkEnd w:id="0"/>
    </w:p>
    <w:p w:rsidR="005A3063" w:rsidRDefault="005A3063" w:rsidP="005A3063">
      <w:pPr>
        <w:jc w:val="right"/>
      </w:pPr>
      <w:r>
        <w:lastRenderedPageBreak/>
        <w:t>Приложение</w:t>
      </w:r>
    </w:p>
    <w:p w:rsidR="005A3063" w:rsidRDefault="005A3063" w:rsidP="005A3063">
      <w:pPr>
        <w:jc w:val="right"/>
      </w:pPr>
      <w:r>
        <w:t xml:space="preserve">к решению </w:t>
      </w:r>
      <w:proofErr w:type="gramStart"/>
      <w:r>
        <w:t>Саратовской</w:t>
      </w:r>
      <w:proofErr w:type="gramEnd"/>
    </w:p>
    <w:p w:rsidR="005A3063" w:rsidRDefault="005A3063" w:rsidP="005A3063">
      <w:pPr>
        <w:jc w:val="right"/>
      </w:pPr>
      <w:r>
        <w:t>городской Думы</w:t>
      </w:r>
    </w:p>
    <w:p w:rsidR="005A3063" w:rsidRDefault="005A3063" w:rsidP="005A3063">
      <w:pPr>
        <w:jc w:val="right"/>
      </w:pPr>
      <w:r>
        <w:t>от 25.12.2018 N 45-326</w:t>
      </w:r>
    </w:p>
    <w:p w:rsidR="005A3063" w:rsidRDefault="005A3063" w:rsidP="005A3063"/>
    <w:p w:rsidR="005A3063" w:rsidRDefault="005A3063" w:rsidP="005A3063">
      <w:pPr>
        <w:jc w:val="center"/>
      </w:pPr>
      <w:r>
        <w:t>Правила благоустройства территории муниципального образования "Город Саратов"</w:t>
      </w:r>
    </w:p>
    <w:p w:rsidR="005A3063" w:rsidRDefault="005A3063" w:rsidP="005A3063">
      <w:pPr>
        <w:jc w:val="center"/>
      </w:pPr>
      <w:r>
        <w:t>(приложение с учетом изменений, внесенных решением Саратовской городской Думы Саратовской области от 24.12.2020 N 81-630, см. предыдущую редакцию)</w:t>
      </w:r>
    </w:p>
    <w:p w:rsidR="005A3063" w:rsidRDefault="005A3063" w:rsidP="005A3063"/>
    <w:p w:rsidR="005A3063" w:rsidRDefault="005A3063" w:rsidP="005A3063">
      <w:r>
        <w:t>_______________________________________________________________</w:t>
      </w:r>
    </w:p>
    <w:p w:rsidR="005A3063" w:rsidRDefault="005A3063" w:rsidP="005A3063">
      <w:r>
        <w:t xml:space="preserve">     По тексту Приложения слова "функциональное структурное подразделение администрации</w:t>
      </w:r>
    </w:p>
    <w:p w:rsidR="005A3063" w:rsidRDefault="005A3063" w:rsidP="005A3063">
      <w:r>
        <w:t>города Саратова по вопросам архитектуры и градостроительства" заменены словами</w:t>
      </w:r>
    </w:p>
    <w:p w:rsidR="005A3063" w:rsidRDefault="005A3063" w:rsidP="005A3063">
      <w:r>
        <w:t>"функциональное структурное подразделение администрации города Саратова по вопросам</w:t>
      </w:r>
    </w:p>
    <w:p w:rsidR="005A3063" w:rsidRDefault="005A3063" w:rsidP="005A3063">
      <w:r>
        <w:t>архитектуры" в соответствующих падежах -</w:t>
      </w:r>
    </w:p>
    <w:p w:rsidR="005A3063" w:rsidRDefault="005A3063" w:rsidP="005A3063">
      <w:r>
        <w:t xml:space="preserve">решение Саратовской городской Думы Саратовской области от 24.12.2020 N 81-630.     </w:t>
      </w:r>
    </w:p>
    <w:p w:rsidR="005A3063" w:rsidRDefault="005A3063" w:rsidP="005A3063">
      <w:r>
        <w:t>_______________________________________________________________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Раздел 1. Общие положения. Основные понятия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1.1. Настоящие Правила благоустройства территории муниципального образования "Город Саратов" (далее - Правила) разработаны на основе законодательства Российской Федерации, Устава муниципального образования "Город Саратов" и иных нормативных правовых актов, утвержденных органами местного самоуправления муниципального образования "Город Саратов" (далее - город Саратов).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1.2. Настоящие Правила регулируют вопросы благоустройства территории города, в том числе: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внешнего вида фасадов и ограждающих конструкций зданий, строений и сооружений;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определения перечня работ по благоустройству и периодичности их выполнения;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участия собственников зданий (помещений в них), строений и сооружений в благоустройстве прилегающих территорий;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организации благоустройства территории муниципального образования (включая освещение улиц, озеленение территории, установку указателей с наименованиями улиц и номерами домов, вывесок, размещение и содержание малых архитектурных форм, площадок);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- организации пешеходных коммуникаций, обустройства территории в целях обеспечения беспрепятственного передвижения по указанной территории инвалидов и других маломобильных групп населения.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1.3.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1.4. В настоящих Правилах применяются следующие термины с соответствующими определениями: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Архитектурно-градостроительный облик объекта</w:t>
      </w:r>
      <w:r>
        <w:t xml:space="preserve"> - внешний облик фасада здания, строения, сооружения, отражающий совокупность архитектурных, цветовых, объемно-планировочных, композиционных решений, которыми определяются художественные особенности объекта, зафиксированные в </w:t>
      </w:r>
      <w:proofErr w:type="gramStart"/>
      <w:r>
        <w:t>архитектурных решениях</w:t>
      </w:r>
      <w:proofErr w:type="gramEnd"/>
      <w:r>
        <w:t xml:space="preserve"> проектной документации.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Благоустройство территории</w:t>
      </w:r>
      <w: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безопасности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Вертикальное озеленение</w:t>
      </w:r>
      <w:r>
        <w:t xml:space="preserve"> - озеленение фасадов, вертикальных элементов архитектуры и парковых устройств с помощью лиан и иных видов растений, в том числе создание зеленых стен на основе специальных конструкций.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 xml:space="preserve">Временное оформление </w:t>
      </w:r>
      <w:proofErr w:type="spellStart"/>
      <w:r w:rsidRPr="005A3063">
        <w:rPr>
          <w:b/>
        </w:rPr>
        <w:t>светопрозрачных</w:t>
      </w:r>
      <w:proofErr w:type="spellEnd"/>
      <w:r w:rsidRPr="005A3063">
        <w:rPr>
          <w:b/>
        </w:rPr>
        <w:t xml:space="preserve"> конструкций</w:t>
      </w:r>
      <w:r>
        <w:t xml:space="preserve"> - временное оформление стеклянного полотна либо размещение информационных конструкций (объемных объектов с информацией, табличек и т.д.) в проеме </w:t>
      </w:r>
      <w:proofErr w:type="spellStart"/>
      <w:r>
        <w:t>светопрозрачных</w:t>
      </w:r>
      <w:proofErr w:type="spellEnd"/>
      <w:r>
        <w:t xml:space="preserve"> конструкций с внутренней стороны остекления. Может содержать следующую информацию: сведения о времени работы организации или индивидуального предпринимателя, информацию о скидках и акциях, проводимых организациями и индивидуальными предпринимателями.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Вывески</w:t>
      </w:r>
      <w:r>
        <w:t xml:space="preserve"> - информационные конструкции, размещаемые на фасадах или иных внешних поверхностях зданий, сооружений, включая витрины и окна,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сведения о профиле деятельности организации, индивидуального предпринимателя и (или) виде реализуемых ими товаров, оказываемых услугах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сведения, размещаемые в случаях, предусмотренных Законом Российской Федерации от 07.02.1992 N 2300-1 "О защите прав потребителей".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Вывеска на крышной конструкции - вывеска, расположенная выше уровня парапета и (или) карниза здания и (или) строения, размещенная на крышной конструкции.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Газон</w:t>
      </w:r>
      <w:r>
        <w:t xml:space="preserve"> - элемент благоустройства, представляющий собой искусственно созданный участок поверхности, с травяным покрытием, создаваемый посевом семян злаковых трав с возможным включением некоторых видов травянистых растений, являющийся фоном для посадок, парковых сооружений и самостоятельным элементом ландшафтной композиции.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Граффити</w:t>
      </w:r>
      <w:r>
        <w:t xml:space="preserve"> - вид уличного искусства раскрашивания стен зданий, строений, сооружений и прочих вертикальных поверхностей посредством нанесения графических изображений или надписей.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Домовые знаки</w:t>
      </w:r>
      <w: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>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Единая горизонтальная ось</w:t>
      </w:r>
      <w:r>
        <w:t xml:space="preserve"> - условная прямая линия, относительно которой располагаются вывески. Определяется как половина расстояния между верхним и нижним архитектурным элементом (окна, наличники, карниз, фриз и др.), выделяющимся (западающим, выступающим) из плоскости стены в границах первого и второго этажей.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Зеленые насаждения</w:t>
      </w:r>
      <w:r>
        <w:t xml:space="preserve"> - древесная, древесно-кустарниковая, кустарниковая и травянистая растительность естественного и искусственного происхождения.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5A3063">
        <w:rPr>
          <w:b/>
        </w:rPr>
        <w:t>Земляные работы</w:t>
      </w:r>
      <w:r>
        <w:t xml:space="preserve"> - производство работ, связанных с вскрытием, разработкой, перемещением грунта (почвы) любым способом, с нарушением целостности покрытий, элементов озеленения, забивкой и погружением опор (свай), сооружений, ремонтом, обслуживанием подземных и надземных инженерных коммуникаций, а также отсыпка территорий грунтом.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Капитальный ремонт объекта озеленения</w:t>
      </w:r>
      <w:r>
        <w:t xml:space="preserve"> - комплекс работ по полному или частичному восстановлению зеленых насаждений и всех элементов благоустройства в соответствии с проектом, утвержденным в установленном порядке.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Навес (козырек)</w:t>
      </w:r>
      <w:r>
        <w:t xml:space="preserve"> - уличная, неутепленная конструкция в виде крыши на опорах или консолях, расположенная над входом в помещение и предназначенная для защиты от атмосферных осадков, солнца, наледи и сосулек.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Маркиза</w:t>
      </w:r>
      <w:r>
        <w:t xml:space="preserve"> - сборно-разборная конструкция для затемнения разнообразных уличных объектов, таких как витрины с их экспозициями, оконные проемы, террасы, а также для защиты от дождя и ветра.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5A3063">
        <w:rPr>
          <w:b/>
        </w:rPr>
        <w:t>Объекты благоустройства</w:t>
      </w:r>
      <w:r>
        <w:t xml:space="preserve"> - любые территории города, на которых осуществляется деятельность по благоустройству: площадки, дворы, кварталы, функционально-планировочные образования, территории районов, город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 Саратова.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5A3063">
        <w:rPr>
          <w:b/>
        </w:rPr>
        <w:t>Общественные пространства</w:t>
      </w:r>
      <w:r>
        <w:t xml:space="preserve"> - свободные от транспорта территории общего пользования, в том числе пешеходные зоны, площади, улицы, набережные, проспекты, береговые полосы водных объектов общего пользования, скверы, бульвары, а также наземные, подземные части зданий и сооружений (галереи, пассажи, атриумы),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Озеленение</w:t>
      </w:r>
      <w:r>
        <w:t xml:space="preserve">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5A3063">
        <w:rPr>
          <w:b/>
        </w:rPr>
        <w:t>Озелененные территории общего пользования</w:t>
      </w:r>
      <w:r>
        <w:t xml:space="preserve"> - парки, сады, скверы, бульвары, аллеи, озелененные территории общественных центров, проспектов, набережных, улиц, занятых зелеными насаждениями, расположенных на территориях общего пользования.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Озелененные территории ограниченного пользования</w:t>
      </w:r>
      <w:r>
        <w:t xml:space="preserve"> - озелененные территории лечебных, детских учебных и научных учреждений, промышленных предприятий, спортивных комплексов, жилых кварталов.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Озелененные территории специального назначения</w:t>
      </w:r>
      <w:r>
        <w:t xml:space="preserve"> - санитарно-защитные, </w:t>
      </w:r>
      <w:proofErr w:type="spellStart"/>
      <w:r>
        <w:t>водоохранные</w:t>
      </w:r>
      <w:proofErr w:type="spellEnd"/>
      <w:r>
        <w:t>, защитно-мелиоративные зоны, кладбища, насаждения вдоль автомобильных и железных дорог, питомники, цветочно-оранжерейные хозяйства, особо охраняемые природные территории местного значения.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5A3063">
        <w:rPr>
          <w:b/>
        </w:rPr>
        <w:t>Особо охраняемые природные территории</w:t>
      </w:r>
      <w: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</w:t>
      </w:r>
      <w:r>
        <w:lastRenderedPageBreak/>
        <w:t>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Охрана зеленых насаждений</w:t>
      </w:r>
      <w:r>
        <w:t xml:space="preserve">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Пешеходные зоны</w:t>
      </w:r>
      <w:r>
        <w:t xml:space="preserve"> - участки территории города Саратова, на которых осуществляется движение населения в прогулочных и культурно-бытовых целях, в целях транзитного передвижения.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Реконструкция объектов озеленения</w:t>
      </w:r>
      <w:r>
        <w:t xml:space="preserve"> - полная или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иное). Включает в себя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Световой короб</w:t>
      </w:r>
      <w:r>
        <w:t xml:space="preserve"> - светотехническое изделие, представляющее собой конструкцию единого объема, имеющую внутренний каркас, и (или) рама данной конструкции является несущим профилем, внутри которой установлен источник света, освещающий лицевую поверхность конструкции, сделанную из светопроницаемых материалов.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spellStart"/>
      <w:proofErr w:type="gramStart"/>
      <w:r w:rsidRPr="005A3063">
        <w:rPr>
          <w:b/>
        </w:rPr>
        <w:t>Светопрозрачные</w:t>
      </w:r>
      <w:proofErr w:type="spellEnd"/>
      <w:r w:rsidRPr="005A3063">
        <w:rPr>
          <w:b/>
        </w:rPr>
        <w:t xml:space="preserve"> конструкции</w:t>
      </w:r>
      <w:r>
        <w:t xml:space="preserve"> - ограждающие конструкции, такие как: окна, витрины, стеклянные входные двери, витражи, остекленные фасады, атриумы и т.д., предназначенные для обеспечения естественного освещения.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Средства наружной информации</w:t>
      </w:r>
      <w:r>
        <w:t xml:space="preserve"> - элемент благоустройства, выполняющий функцию информирования населения города и соответствующий требованиям, предусмотренным Правилами.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 xml:space="preserve">Стела </w:t>
      </w:r>
      <w:r>
        <w:t xml:space="preserve">- отдельно стоящая малая архитектурная форма (за исключением стел, предусмотренных проектной документацией), которая может быть как световой, так и не световой. </w:t>
      </w:r>
      <w:proofErr w:type="gramStart"/>
      <w:r>
        <w:t>Стела может быть изготовлена как в виде стандартных форм (прямоугольник), так и с применением нестандартных креативных решений (в виде логотипа или товарного знака компании, в форме реального объекта (например, фотоаппарат, часы, флакон духов и др.) или сочетать в себе несколько рубленых форм (треугольники, ромбы, стрелки и т.п.).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Содержание территорий</w:t>
      </w:r>
      <w:r>
        <w:t xml:space="preserve">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</w:t>
      </w:r>
      <w:r>
        <w:lastRenderedPageBreak/>
        <w:t>коммуникаций и их конструктивных элементов, объектов транспортной инфраструктуры, расположенных на земельном участке.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Содержание объектов озеленения</w:t>
      </w:r>
      <w:r>
        <w:t xml:space="preserve"> - комплекс работ по уходу за зелеными насаждениями, в том числе полив, и элементами благоустройства озелененных территорий.</w:t>
      </w:r>
    </w:p>
    <w:p w:rsidR="005A3063" w:rsidRDefault="005A3063" w:rsidP="005A3063">
      <w: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5A3063" w:rsidRDefault="005A3063" w:rsidP="005A3063"/>
    <w:p w:rsidR="005A3063" w:rsidRDefault="005A3063" w:rsidP="005A3063">
      <w:r w:rsidRPr="005A3063">
        <w:rPr>
          <w:b/>
        </w:rPr>
        <w:t>Тактильное покрытие</w:t>
      </w:r>
      <w:r>
        <w:t xml:space="preserve"> - покрытие с ощутимым изменением фактуры поверхностного слоя.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Уход за зелеными насаждениями</w:t>
      </w:r>
      <w:r>
        <w:t xml:space="preserve"> - комплекс агротехнических мероприятий, проводимых в отношении наземной части и корневой системы растений (полив, прополка, косьба, обрезка ветвей, валка аварийных и сухостойных деревьев и т.д.), направленных на сохранение зеленого фонда муниципального образования.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Участки естественного травостоя</w:t>
      </w:r>
      <w:r>
        <w:t xml:space="preserve"> - участки, покрытые травянистой растительностью естественного происхождения, характерной для тех или иных условий произрастания, либо участки, занятые сорными травами.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Фриз</w:t>
      </w:r>
      <w:r>
        <w:t xml:space="preserve"> - единообразно оформленный элемент всего фасада здания, свободный от декоративных элементов, тянущийся вдоль фасада здания.</w:t>
      </w:r>
    </w:p>
    <w:p w:rsidR="005A3063" w:rsidRDefault="005A3063" w:rsidP="005A3063"/>
    <w:p w:rsidR="005A3063" w:rsidRDefault="005A3063" w:rsidP="005A3063">
      <w:proofErr w:type="spellStart"/>
      <w:r w:rsidRPr="005A3063">
        <w:rPr>
          <w:b/>
        </w:rPr>
        <w:t>Флаговая</w:t>
      </w:r>
      <w:proofErr w:type="spellEnd"/>
      <w:r w:rsidRPr="005A3063">
        <w:rPr>
          <w:b/>
        </w:rPr>
        <w:t xml:space="preserve"> композиция</w:t>
      </w:r>
      <w:r>
        <w:t xml:space="preserve"> - отдельно стоящая информационная конструкция, состоящая из основания, одного или нескольких флагштоков и мягких полотнищ (информационных полей).</w:t>
      </w:r>
    </w:p>
    <w:p w:rsidR="005A3063" w:rsidRDefault="005A3063" w:rsidP="005A3063"/>
    <w:p w:rsidR="005A3063" w:rsidRDefault="005A3063" w:rsidP="005A3063"/>
    <w:p w:rsidR="005A3063" w:rsidRDefault="005A3063" w:rsidP="005A3063">
      <w:r w:rsidRPr="005A3063">
        <w:rPr>
          <w:b/>
        </w:rPr>
        <w:t>Фасад</w:t>
      </w:r>
      <w:r>
        <w:t xml:space="preserve"> - наружная сторона здания (главный, боковой, дворовый). Основной фасад здания имеет наибольшую зону видимости с городских территорий, как правило, ориентирован на восприятие со стороны магистральных улиц и/или улиц иного значения.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 w:rsidRPr="008A5488">
        <w:rPr>
          <w:b/>
        </w:rPr>
        <w:t>Элементы благоустройства</w:t>
      </w:r>
      <w: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места (площадки) для накопления твердых коммунальных отходов, средства наружной информации и указатели, применяемые как составные части благоустройства территории.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 w:rsidRPr="008A5488">
        <w:rPr>
          <w:b/>
        </w:rPr>
        <w:t>Инженерные коммуникации</w:t>
      </w:r>
      <w:r>
        <w:t xml:space="preserve"> - сети инженерно-технического обеспечения: тепл</w:t>
      </w:r>
      <w:proofErr w:type="gramStart"/>
      <w:r>
        <w:t>о-</w:t>
      </w:r>
      <w:proofErr w:type="gramEnd"/>
      <w:r>
        <w:t>, газо-, электро-, водоснабжения и водоотведения, линии связи.</w:t>
      </w:r>
    </w:p>
    <w:p w:rsidR="005A3063" w:rsidRDefault="005A3063" w:rsidP="005A3063"/>
    <w:p w:rsidR="005A3063" w:rsidRDefault="005A3063" w:rsidP="005A3063">
      <w:r>
        <w:t>Раздел 2. Требования к внешнему виду фасадов и ограждающих конструкций зданий, строений, сооружений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Архитектурно-градостроительный облик фасадов зданий, строений, сооружений должен соответствовать: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сложившимся историко-культурным особенностям и характеристикам территории;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визуально-ландшафтным особенностям и характеристикам;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2.3. Требования к архитектурно-градостроительному облику фасадов зданий, строений, сооружений устанавливаются функциональным структурным подразделением администрации города Саратова по вопросам архитектуры.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2.4.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>
        <w:t>ремонта</w:t>
      </w:r>
      <w:proofErr w:type="gramEnd"/>
      <w: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2.5. Эскизный проект архитектурно-градостроительного облика фасада здания, строения, сооружения, планируемого к созданию, реконструкции или капитальному ремонту, рассматривается архитектурно-градостроительным советом.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Рассмотренный архитектурно-градостроительным советом эскизный проект архитектурно-градостроительного облика объекта, планируемого к созданию, реконструкции или капитальному ремонту, утверждается функциональным структурным подразделением администрации города Саратова по вопросам архитектуры.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2.6. Колористическое решение фасадов зданий и сооружений проектируется с учетом концепции общего цветового решения застройки улиц и территорий города Саратова, разработанной функциональным структурным подразделением администрации города Саратова по вопросам архитектуры.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2.7.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2.8. Паспорт фасада изготавливается в соответствии с формой, разработанной и утвержденной функциональным структурным подразделением администрации города Саратова по вопросам архитектуры.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2.9. Размещение наружных кондиционеров и антенн - "тарелок" на зданиях, расположенных вдоль магистральных улиц города Саратова, рекомендуется предусматривать со стороны дворовых фасадов.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При создании, реконструкции, а также при проведении капитального ремонта зданий, сооружений, расположенных вдоль магистральных улиц города Саратова, рекомендуется предусматривать на фасадах, выходящих на магистральные улицы, специальные ниши для размещения в них наружных кондиционеров и антенн - "тарелок".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2.10. Порядок размещения памятных (мемориальных) досок на фасадах зданий утверждается постановлением администрации города Саратова.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Требования к размещению домовых знаков определены разделом 6.1. настоящих Правил.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2.11. Содержание фасадов зданий и сооружений включает: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- своевременный поддерживающий ремонт и восстановление конструктивных элементов и отделки фасадов, и их окраску;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обеспечение наличия и содержание в исправном состоянии водостоков, водосточных труб и сливов;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восстановление, ремонт и своевременную очистку входных групп, </w:t>
      </w:r>
      <w:proofErr w:type="spellStart"/>
      <w:r>
        <w:t>отмосток</w:t>
      </w:r>
      <w:proofErr w:type="spellEnd"/>
      <w:r>
        <w:t>, приямков цокольных окон и входов в подвалы;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своевременную очистку и промывку поверхностей фасадов, мытье окон и витрин, вывесок, указателей, лестниц</w:t>
      </w:r>
      <w:proofErr w:type="gramStart"/>
      <w:r>
        <w:t xml:space="preserve"> ,</w:t>
      </w:r>
      <w:proofErr w:type="gramEnd"/>
      <w:r>
        <w:t xml:space="preserve"> навесов;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очистку от надписей, рисунков, объявлений, плакатов и иной информационно-печатной продукции.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2.12. В состав элементов фасадов зданий, строений и сооружений, подлежащих содержанию, входят: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- приямки, входы в подвальные помещения;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proofErr w:type="gramStart"/>
      <w:r>
        <w:t>- входные группы (ступени, площадки, перила, козырьки над входом, ограждения, стены, двери и др.);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- цоколь и </w:t>
      </w:r>
      <w:proofErr w:type="spellStart"/>
      <w:r>
        <w:t>отмостка</w:t>
      </w:r>
      <w:proofErr w:type="spellEnd"/>
      <w:r>
        <w:t>;</w:t>
      </w:r>
    </w:p>
    <w:p w:rsidR="005A3063" w:rsidRDefault="005A3063" w:rsidP="005A3063"/>
    <w:p w:rsidR="005A3063" w:rsidRDefault="005A3063" w:rsidP="005A3063">
      <w:r>
        <w:t xml:space="preserve">     </w:t>
      </w:r>
    </w:p>
    <w:p w:rsidR="005A3063" w:rsidRDefault="005A3063" w:rsidP="005A3063">
      <w:r>
        <w:t xml:space="preserve">     - плоскости стен;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- выступающие элементы фасадов (балконы, лоджии, эркеры, карнизы и др.);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кровли, включая вентиляционные и дымовые трубы, ограждающие решетки, выходы на кровлю и т.д.;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архитектурные детали и облицовка (колонны, пилястры, розетки, капители, фризы, пояски и др.);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- водосточные трубы, включая воронки;</w:t>
      </w:r>
    </w:p>
    <w:p w:rsidR="005A3063" w:rsidRDefault="005A3063" w:rsidP="005A3063"/>
    <w:p w:rsidR="005A3063" w:rsidRDefault="005A3063" w:rsidP="005A3063">
      <w:r>
        <w:t xml:space="preserve">     </w:t>
      </w:r>
    </w:p>
    <w:p w:rsidR="005A3063" w:rsidRDefault="005A3063" w:rsidP="005A3063">
      <w:r>
        <w:t xml:space="preserve">     - парапетные и оконные ограждения, решетки;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- металлическая отделка окон, балконов, поясков, выступов цоколя, свесов и т.п.;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 и т.п.);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горизонтальные и вертикальные швы между панелями и блоками (фасады крупнопанельных и крупноблочных зданий);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- стекла, рамы, балконные двери;</w:t>
      </w:r>
    </w:p>
    <w:p w:rsidR="005A3063" w:rsidRDefault="005A3063" w:rsidP="005A3063"/>
    <w:p w:rsidR="005A3063" w:rsidRDefault="005A3063" w:rsidP="005A3063">
      <w:r>
        <w:t xml:space="preserve">     </w:t>
      </w:r>
    </w:p>
    <w:p w:rsidR="005A3063" w:rsidRDefault="005A3063" w:rsidP="005A3063">
      <w:r>
        <w:t xml:space="preserve">     - ворота, стационарные ограждения, прилегающие к зданиям.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2.13.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2.14.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допустимо выносить на прилегающий тротуар не более чем на 0,5 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2.15.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2.16. Собственники и правообладатели зданий, сооружений, встроенно-пристроенных нежилых помещений, иные лица, на которых возложены соответствующие обязанности, обязаны: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проводить текущий ремонт, в том числе окраску фасада, с учетом фактического состояния фасада;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производить поддерживающий ремонт отдельных элементов фасада;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выполнять охранно-предупредительные мероприятия (установку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согласовывать изменения внешнего вида фасадов зданий, связанные с ликвидацией или изменением отдельных деталей, элементов, устройством новых и изменением существующих оконных и дверных проемов, с функциональным структурным подразделением администрации города Саратова по вопросам архитектуры.</w:t>
      </w:r>
    </w:p>
    <w:p w:rsidR="005A3063" w:rsidRDefault="005A3063" w:rsidP="005A3063"/>
    <w:p w:rsidR="005A3063" w:rsidRDefault="005A3063" w:rsidP="005A3063">
      <w:r>
        <w:t xml:space="preserve">     2.17. При эксплуатации фасадов не допускается: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- повреждение, загрязнение поверхности стен фасадов зданий и сооружений;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- повреждение, демонтаж архитектурных и художественн</w:t>
      </w:r>
      <w:proofErr w:type="gramStart"/>
      <w:r>
        <w:t>о-</w:t>
      </w:r>
      <w:proofErr w:type="gramEnd"/>
      <w:r>
        <w:t xml:space="preserve"> 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нарушение герметизации межпанельных стыков;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- разрушение, отсутствие, загрязнение ограждений балконов, лоджий, парапетов и т.п.;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>
        <w:t>архитектурному решению</w:t>
      </w:r>
      <w:proofErr w:type="gramEnd"/>
      <w:r>
        <w:t xml:space="preserve"> фасада;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закрывать существующие декоративные, архитектурные и художественные элементы фасада;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2.18. ОГРАЖДЕНИЯ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2.18.1.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2.18.2. Ограждения различаются </w:t>
      </w:r>
      <w:proofErr w:type="gramStart"/>
      <w:r>
        <w:t>по</w:t>
      </w:r>
      <w:proofErr w:type="gramEnd"/>
      <w:r>
        <w:t>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назначению (декоративные, защитные, их сочетание);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высоте;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виду материала (</w:t>
      </w:r>
      <w:proofErr w:type="gramStart"/>
      <w:r>
        <w:t>металлические</w:t>
      </w:r>
      <w:proofErr w:type="gramEnd"/>
      <w:r>
        <w:t>, железобетонные и др.);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степени проницаемости для взгляда (прозрачные, глухие);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степени стационарности (постоянные, временные, передвижные).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Ограждения предусматриваются в зависимости от их местоположения и назначения согласно ГОСТам.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2.18.3.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3. Проектирование, размещение, содержание и восстановление объектов и элементов благоустройства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 УЛИЧНОЕ ТЕХНИЧЕСКОЕ ОБОРУДОВАНИЕ, ИНЖЕНЕРНОЕ ОБОРУДОВАНИЕ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3.1.1. К уличному техническому оборудованию относятся: таксофоны, почтовые ящики, элементы инженерного оборудования (подъемные площадки для инвалидных колясок, смотровые люки, решетки </w:t>
      </w:r>
      <w:proofErr w:type="spellStart"/>
      <w:r>
        <w:t>дождеприемных</w:t>
      </w:r>
      <w:proofErr w:type="spellEnd"/>
      <w:r>
        <w:t xml:space="preserve"> колодцев, вентиляционные шахты подземных коммуникаций, шкафы телефонной связи и т.п.).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3.1.2. Установка уличного технического оборудования должна обеспечивать удобный подход к оборудованию.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3.1.3. Оформление элементов инженерного оборудования не должно нарушать благоустройство формируемой среды, ухудшать условия передвижения, противоречить техническим условиям и требованиям нормативно-технических документов.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3.1.4. На поверхность крышек люков смотровых колодцев инженерных коммуникаций допускается нанесение символики (за исключением официальных символов города Саратова), характеризующей город Саратов (саратовский калач, саратовская гармошка, мост через реку Волгу и т.д.).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3.1.5. Содержание, очистку и поддержание в исправном техническом состоянии приемных, тупиковых, смотровых и других колодцев и камер подземных инженерных коммуникаций обеспечивают их владельцы в соответствии с требованиями действующих государственных стандартов.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3.1.6. К люкам смотровых колодцев и узлам управления инженерными сетями, а также источникам пожарного водоснабжения (пожарные гидранты, водоемы) должен быть обеспечен свободный проезд.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3.1.7. Организации, в ведении которых находятся подземные инженерные коммуникации, обязаны своевременно восстанавливать поврежденные крышки смотровых и </w:t>
      </w:r>
      <w:proofErr w:type="spellStart"/>
      <w:r>
        <w:t>дождеприемных</w:t>
      </w:r>
      <w:proofErr w:type="spellEnd"/>
      <w:r>
        <w:t xml:space="preserve"> колодцев, люков (решеток), а также следить, чтобы крышки люков коммуникаций находились в закрытом виде, на уровне дорожного покрытия, содержались в исправном состоянии, обеспечивающем безопасное движение транспорта и пешеходов.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3.1.8. Колодцы, расположенные на объектах улично-дорожной сети, на территории общего пользования, занятой зелеными насаждениями, в случае их повреждения, разрушения и утраты крышек люков должны быть огорожены и восстановлены владельцами коммуникаций незамедлительно с момента обнаружения.</w:t>
      </w:r>
    </w:p>
    <w:p w:rsidR="005A3063" w:rsidRDefault="005A3063" w:rsidP="005A3063"/>
    <w:p w:rsidR="008A5488" w:rsidRDefault="008A5488" w:rsidP="008A5488">
      <w:r>
        <w:t>Организации, являющиеся владельцами подземных инженерных коммуникаций, должны содержать и ремонтировать асфальтобетонное покрытие при сопряжении люка смотрового колодца с покрытием автомобильной дороги в пределах опорного кольца.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3.1.9. Организации, в ведении которых находятся подземные инженерные коммуникации, обязаны осуществлять осмотр закрепленных за ними объектов, в том числе на предмет образования просадок покрытий, расположенных над коммуникациями, с целью выявления и устранения причин, способствующих их образованию, принимать меры к их устранению.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3.1.10. При очистке смотровых колодцев, подземных коммуникаций грунт, мусор, нечистоты должны быть складированы в специальную тару с немедленным вывозом силами организаций, занимающихся очистными работами.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3.1.11. Запрещается, кроме уполномоченных лиц: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открывать люки тепловых камер, шахт </w:t>
      </w:r>
      <w:proofErr w:type="spellStart"/>
      <w:r>
        <w:t>опуска</w:t>
      </w:r>
      <w:proofErr w:type="spellEnd"/>
      <w:r>
        <w:t>, смотровых и иных колодцев;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регулировать запорные устройства на водопроводах, теплотрассах, газопроводах;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производить какие-либо работы на сетях инженерно-технического обеспечения (тепл</w:t>
      </w:r>
      <w:proofErr w:type="gramStart"/>
      <w:r>
        <w:t>о-</w:t>
      </w:r>
      <w:proofErr w:type="gramEnd"/>
      <w:r>
        <w:t>, газо-, электро-, водоснабжения и водоотведения, линиях связи).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3.1.12. Запрещается: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возводить над сетями инженерно-технического обеспечения (тепл</w:t>
      </w:r>
      <w:proofErr w:type="gramStart"/>
      <w:r>
        <w:t>о-</w:t>
      </w:r>
      <w:proofErr w:type="gramEnd"/>
      <w:r>
        <w:t>, газо-, электро-, водоснабжения и водоотведения, линиями связи) постройки постоянного и временного характера;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заваливать сети инженерно-технического обеспечения, конструкции сетей инженерно-технического обеспечения (опоры трубопроводов, люки тепловых камер, шахт </w:t>
      </w:r>
      <w:proofErr w:type="spellStart"/>
      <w:r>
        <w:t>опуска</w:t>
      </w:r>
      <w:proofErr w:type="spellEnd"/>
      <w:r>
        <w:t>, смотровых и иных колодцев) строительными материалами, мусором и т.д.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производить самовольное подключение к сетям инженерно-технического обеспечения (тепл</w:t>
      </w:r>
      <w:proofErr w:type="gramStart"/>
      <w:r>
        <w:t>о-</w:t>
      </w:r>
      <w:proofErr w:type="gramEnd"/>
      <w:r>
        <w:t>, газо-, электро-, водоснабжения и водоотведения, линиям связи), а также самовольно пользоваться ими при отсутствии разрешительной (договорной) документации.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     3.2. ВОДНЫЕ УСТРОЙСТВА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>3.2.1.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3.2.2.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3.2.3. Места размещения питьевых фонтанчиков и подходы к ним должны быть оборудованы твердым видом покрытия. Высота питьевого фонтанчика должна составлять не более 90 см для взрослых и не более 70 см для детей.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     3.3. УСТРОЙСТВА ДЛЯ ОФОРМЛЕНИЯ ОЗЕЛЕНЕНИЯ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 xml:space="preserve">3.3.1. Для оформления мобильного озеленения следует применять следующие виды устройств: трельяжи, шпалеры, </w:t>
      </w:r>
      <w:proofErr w:type="spellStart"/>
      <w:r>
        <w:t>перголы</w:t>
      </w:r>
      <w:proofErr w:type="spellEnd"/>
      <w:r>
        <w:t>, цветочницы, вазоны, кашпо и др.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3.3.2.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 xml:space="preserve">3.3.3. </w:t>
      </w:r>
      <w:proofErr w:type="spellStart"/>
      <w:r>
        <w:t>Пергола</w:t>
      </w:r>
      <w:proofErr w:type="spellEnd"/>
      <w: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3.3.4. Цветочницы, вазоны, кашпо - небольшие емкости с растительным грунтом, в которые высаживаются цветочные растения.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     3.4. УЛИЧНАЯ МЕБЕЛЬ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>3.4.1. 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3.4.2. Установку уличной мебели следует осуществлять на твердые виды покрытия или фундамент. В зонах отдыха, лесопарках, детских площадках допускается установка уличной мебели на мягкие виды покрытия.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Элементы уличной мебели могут крепиться при помощи бетонирования или анкерного крепления. Фундаменты не должны выступать над уровнем пешеходных покрытий.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Высоту скамьи для отдыха взрослого человека от уровня покрытия до плоскости сидения допускается принимать в пределах 420 - 500 мм. Поверхности скамьи для отдыха следует выполнять из дерева с различными видами водоустойчивой обработки.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3.4.3. На особо охраняемых природных </w:t>
      </w:r>
      <w:proofErr w:type="gramStart"/>
      <w:r>
        <w:t>территориях</w:t>
      </w:r>
      <w:proofErr w:type="gramEnd"/>
      <w: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3.4.4. Количество размещаемой уличной мебели определяется в зависимости от функционального назначения территории и количества посетителей этой территории.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     3.5. УЛИЧНОЕ КОММУНАЛЬНО-БЫТОВОЕ ОБОРУДОВАНИЕ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>3.5.1. Уличное коммунально-бытовое оборудование - различные виды мусоросборников - контейнеров и урн, наземные туалетные кабины.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Основными требованиями к коммунально-бытовому оборудованию являются: </w:t>
      </w:r>
      <w:proofErr w:type="spellStart"/>
      <w:r>
        <w:t>экологичность</w:t>
      </w:r>
      <w:proofErr w:type="spellEnd"/>
      <w:r>
        <w:t>, безопасность, удобство в пользовании, легкость очистки.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3.5.2. Для предотвращения засорения улиц, площадей, скверов и других общественных мест отходами производства и потребления устанавливаются емкости малого размера (урны, баки), специально предназначенные для временного хранения отходов.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3.5.3. На улицах, на остановках общественного транспорта, у входа в учреждения образования, здравоохранения, торговые объекты, объекты общественного питания, бытового обслуживания и иные коммерческие и некоммерческие организации, у подъездов многоквартирных домов должны быть установлены урны.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Урны устанавливаются в местах, не мешающих передвижению пешеходов, проезду инвалидных и детских колясок.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3.5.4. Уличное коммунально-бытовое оборудование должно содержаться в исправном состоянии и чистоте, очищаться по мере накопления мусора.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 ПОКРЫТИЯ И СОПРЯЖЕНИЯ ПОВЕРХНОСТЕЙ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3.6.1. Покрытия поверхности обеспечивают на территории города Саратова условия безопасного и комфортного передвижения, а также формируют архитектурно-художественный облик среды. Для целей благоустройства определены следующие виды покрытий: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твердые (капитальные) - монолитные или сборные, выполняемые из асфальтобетона, </w:t>
      </w:r>
      <w:proofErr w:type="spellStart"/>
      <w:r>
        <w:t>цементобетона</w:t>
      </w:r>
      <w:proofErr w:type="spellEnd"/>
      <w:r>
        <w:t>, природного камня и т.п. материалов;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газонные, выполняемые по специальным технологиям подготовки и посадки травяного покрова;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комбинированные, представляющие сочетания покрытий, указанных выше (например, плитка, утопленная в газон и т.п.).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3.6.2. На территории города Саратова не рекомендуется допускать участков почвы без перечисленных видов покрытий, за исключением дорожно-</w:t>
      </w:r>
      <w:proofErr w:type="spellStart"/>
      <w:r>
        <w:t>тропиночной</w:t>
      </w:r>
      <w:proofErr w:type="spellEnd"/>
      <w:r>
        <w:t xml:space="preserve"> сети на особо </w:t>
      </w:r>
      <w:r>
        <w:lastRenderedPageBreak/>
        <w:t>охраняемых территориях и участков территории в процессе реконструкции и строительства.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3.6.3. Применяемый вид покрытия должен быть прочным, </w:t>
      </w:r>
      <w:proofErr w:type="spellStart"/>
      <w:r>
        <w:t>ремонтопригодным</w:t>
      </w:r>
      <w:proofErr w:type="spellEnd"/>
      <w:r>
        <w:t xml:space="preserve">, </w:t>
      </w:r>
      <w:proofErr w:type="spellStart"/>
      <w:r>
        <w:t>экологичным</w:t>
      </w:r>
      <w:proofErr w:type="spellEnd"/>
      <w:r>
        <w:t xml:space="preserve">, не допускающим скольжения. </w:t>
      </w:r>
      <w:proofErr w:type="gramStart"/>
      <w: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>
        <w:t xml:space="preserve"> газонных и комбинированных как наиболее </w:t>
      </w:r>
      <w:proofErr w:type="spellStart"/>
      <w:r>
        <w:t>экологичных</w:t>
      </w:r>
      <w:proofErr w:type="spellEnd"/>
      <w:r>
        <w:t>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подземных переходов, на ступенях лестниц, площадках крылец входных групп зданий.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3.6.5. Уклон поверхности твердых видов покрытия должен обеспечивать отвод поверхностных вод. Максимальные уклоны следует назначать в зависимости от условий движения транспорта и пешеходов.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3.6.6. Требования к мощению улиц, площадей, проспектов и иных общественных пространств устанавливаются функциональным структурным подразделением администрации города Саратова по вопросам архитектуры.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3.6.7. К элементам сопряжения поверхностей относятся различные виды бортовых камней, пандусы, ступени, лестницы.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3.6.8. На стыке тротуара и проезжей части, как правило,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3.6.9. При сопряжении покрытия пешеходных коммуникаций с газоном необходимо устанавливать садовый борт, дающий превышение над уровнем газона не менее 50 мм.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3.6.10. 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3.6.11. Пандус должен выполняться из нескользкого материала с шероховатой текстурой поверхности. При отсутствии ограждающих пандус конструкций следует предусматривать ограждающий бортик высотой не менее 75 мм и поручни.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3.7. НЕКАПИТАЛЬНЫЕ НЕСТАЦИОНАРНЫЕ СООРУЖЕНИЯ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3.7.1.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города и условиям долговременной эксплуатации. Следует применять безосколочные, ударостойкие, безопасные материалы.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Архитектурно-художественные требования городского дизайна устанавливаются функциональным структурным подразделением администрации города Саратова по вопросам архитектуры.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3.7.2. Размещение некапитальных нестационарных сооружений на территории города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и благоустройство территории.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3.7.3. </w:t>
      </w:r>
      <w:proofErr w:type="gramStart"/>
      <w:r>
        <w:t>Не допускается размещение некапитальных нестационарных сооружений в арочных проездах, на газонах, парковках, площадках (детских, отдыха, спортивных),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Положения абзаца первого данного подпункта не применяются при размещении в соответствии со Схемой размещения нестационарных торговых объектов на территории города торговых тележек, открытых оборудованных площадок по оказанию услуг общественного питания (летних кафе), торговых палаток, бахчевых развалов, елочных базаров в охранной зоне водопроводных и канализационных сетей, трубопроводов, а также ближе 10 м от остановочных павильонов, 25 м - от вентиляционных шахт, 20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- от окон жилых помещений, перед витринами торговых предприятий, 3 м - от ствола дерева.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3.7.4.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3.8. МЕСТА (ПЛОЩАДКИ) ДЛЯ НАКОПЛЕНИЯ ТВЕРДЫХ КОММУНАЛЬНЫХ ОТХОДОВ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3.8.1. Места (площадки) накопления твердых коммунальных отходов </w:t>
      </w:r>
      <w:proofErr w:type="gramStart"/>
      <w:r>
        <w:t>-с</w:t>
      </w:r>
      <w:proofErr w:type="gramEnd"/>
      <w:r>
        <w:t>пециально оборудованные места (контейнерная площадка, площадка под крупногабаритные отходы и пр.), предназначенные для временного складирования отходов в целях их дальнейших утилизации, обезвреживания, размещения, транспортирования.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 местах (площадках) накопления твердых коммунальных отходов необходимо размещать сведения о сроках удаления отходов, наименование организации, выполняющей данную работу, контакты лица, ответственного за работу по содержанию площадки и своевременное удаление отходов, и информацию, предостерегающую владельцев автотранспорта о недопустимости ограничения доступа для подъезда специализированного автотранспорта, разгружающего контейнеры.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Наличие мест (площадок) накопления твердых коммунальных отходов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3.8.2. Места (площадки) накопления твердых коммунальных отходов создаются уполномоченным структурным подразделением администрации города Саратова,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Уполномоченным органом на согласование создания мест (площадок) накопления твердых коммунальных отходов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является структурное подразделение администрации города Саратова, наделенное полномочиями по решению вопросов местного значения в сфере жилищно-коммунального хозяйства города Саратова.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3.8.3. В местах (площадке) накопления твердых коммунальных отходов размещаются специализированные контейнеры и (или) бункеры накопления твердых коммунальных отходов.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Контейнеры и (или) бункеры накопления твердых коммунальных отходов должны быть в технически исправном состоянии, промаркированы и соответствовать требованиям СанПиН.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3.8.4. Внешний вид, а также тип ограждения мест (площадок) накопления твердых коммунальных отходов должны соответствовать архитектурно-художественным требованиям, установленным функциональным структурным подразделением администрации города Саратова по вопросам архитектуры.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 xml:space="preserve">3.8.5. </w:t>
      </w:r>
      <w:proofErr w:type="gramStart"/>
      <w:r>
        <w:t>Размер площадки на один контейнер следует принимать - 2-3 кв. м. Размер прохода между контейнером и краем площадки необходимо устанавливать не менее 1,0 м, между контейнерами - не менее 0,35 м. Количество и объем контейнеров и (или) бункеров на площадке определяются исходя из установленных нормативов накопления твердых коммунальных отходов и с учетом санитарно-эпидемиологических требований.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3.8.6. Места (площадки) накопления твердых коммунальных отходов должны иметь твердое покрытие. Уклон покрытия площадки следует устанавливать составляющим 5 - 10 % в сторону проезжей части, чтобы не допускать застаивания воды и скатывания контейнера.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3.8.7.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3.8.8. Для отделения места (площадки) накопления твердых коммунальных отходов используются ограждения и зеленые насаждения с трех сторон. Высота ограждения должна быть не менее 1,5 метра.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Для защиты от атмосферных осадков места (площадки) накопления твердых коммунальных отходов могут быть оборудованы навесом.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3.8.9. Размещение мест (площадок) накопления твердых коммунальных отходов необходимо планировать с учетом требований нормативных документов по пожарной безопасности о противопожарных расстояниях между зданиями, сооружениями и строениями.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3.9. ИГРОВОЕ И СПОРТИВНОЕ ОБОРУДОВАНИЕ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3.9.1. Игровое и спортивное оборудование на территории города Саратова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3.9.2.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3.9.3.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>3.9.4.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3.10. СТРОИТЕЛЬНЫЕ ПЛОЩАДКИ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3.10.1. Строительные площадки должны быть огорожены по всему периметру плотным забором в соответствии с требованиями, установленными функциональным структурным подразделением администрации города Саратова по вопросам архитектуры.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 ограждениях необходимо предусматривать минимальное количество проездов (выездов).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Проезды, как правило, должны выходить на второстепенные улицы и оборудоваться шлагбаумами или воротами.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Строительные объекты и площадки,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м, имеющими твердое покрытие.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8A5488" w:rsidRDefault="008A5488" w:rsidP="008A5488"/>
    <w:p w:rsidR="008A5488" w:rsidRDefault="008A5488" w:rsidP="008A5488"/>
    <w:p w:rsidR="005A3063" w:rsidRDefault="008A5488" w:rsidP="008A5488">
      <w:r>
        <w:t>3.10.2. Запрещается установка ограждения строительной площадки:</w:t>
      </w:r>
    </w:p>
    <w:p w:rsidR="005A3063" w:rsidRDefault="005A3063" w:rsidP="005A3063"/>
    <w:p w:rsidR="008A5488" w:rsidRDefault="008A5488" w:rsidP="008A5488">
      <w:r>
        <w:t xml:space="preserve">5.2.13. </w:t>
      </w:r>
      <w:proofErr w:type="gramStart"/>
      <w:r>
        <w:t>Создание новых объектов озеленения, реконструкция и капитальный ремонт существующих объектов на территории города должно производиться по проектам (</w:t>
      </w:r>
      <w:proofErr w:type="spellStart"/>
      <w:r>
        <w:t>дендропланам</w:t>
      </w:r>
      <w:proofErr w:type="spellEnd"/>
      <w:r>
        <w:t>), согласованным с администрацией города Саратова (включающим в себя схемы посадки зеленых насаждений с указанием пород деревьев и кустарников, наименованием рассады, информацию об устройстве дорожно-</w:t>
      </w:r>
      <w:proofErr w:type="spellStart"/>
      <w:r>
        <w:t>тропиночной</w:t>
      </w:r>
      <w:proofErr w:type="spellEnd"/>
      <w:r>
        <w:t xml:space="preserve"> сети, вертикальной планировке, посадке деревьев и кустарников, площади газонов и цветников, расстановке малых архитектурных форм).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5.2.14.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5.2.15. Допускается посадка деревьев и кустарников гражданами на территориях общего и ограниченного пользования в соответствии с </w:t>
      </w:r>
      <w:proofErr w:type="spellStart"/>
      <w:r>
        <w:t>дендропланом</w:t>
      </w:r>
      <w:proofErr w:type="spellEnd"/>
      <w:r>
        <w:t>, согласованным с уполномоченным органом и организацией, содержащей зеленые насаждения.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5.2.16. Посадка зеленых насаждений на территориях общего пользования, а также пересадка зеленых насаждений осуществляются по согласованию с уполномоченным органом.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5.2.17. </w:t>
      </w:r>
      <w:proofErr w:type="gramStart"/>
      <w:r>
        <w:t>Работы по созданию и содержанию зеленых насаждений, в том числе по посадке, уходу за деревьями, кустарниками, цветниками и газонами, подкормке, поливу, рыхлению, прополке, обрезке, защите растений, утеплению корневой системы, связыванию и развязыванию кустов, укрытию теплолюбивых растений, скашиванию газонов, обработке ядохимикатами и гербицидами, сносу сухих и аварийных деревьев и т.д., рекомендуется проводить в соответствии с Правилами создания, охраны и содержания</w:t>
      </w:r>
      <w:proofErr w:type="gramEnd"/>
      <w:r>
        <w:t xml:space="preserve"> зеленых насаждений в городах Российской Федерации.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5.2.18. Для обеспечения жизнеспособности насаждений и озеленяемых территорий необходимо осуществлять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следует предусматривать размещение защитных металлических ограждений высотой не менее 0,5 м. Ограждения следует размещать на территории газона с отступом от границы примыкания порядка 0,2-0,3 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5.2.19. Заготовка посадочного материала на озелененных территориях общего пользования запрещается, за исключением выполнения специализированными службами города мероприятий по пересадке зеленых насаждений в установленном порядке.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5.2.20. Применяемый посадочный материал должен соответствовать требованиям стандартов.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5.2.21. Не рекомендуется высаживать на озелененных территориях деревья и кустарники слаборазвитые, с уродливыми кронами (однобокими, сплюснутыми и пр.), с наличием ран, повреждениями кроны и штамба, а также поврежденных вредителями и болезнями.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5.2.22. Оптимальным временем года посадки растений являются весна и осень. При применении растений с закрытой корневой системой сроки посадки могут быть сдвинуты.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5.2.23. </w:t>
      </w:r>
      <w:proofErr w:type="spellStart"/>
      <w:r>
        <w:t>Послепосадочный</w:t>
      </w:r>
      <w:proofErr w:type="spellEnd"/>
      <w:r>
        <w:t xml:space="preserve"> уход за посадками в течение года обеспечивается производителем работ по посадке зеленых насаждений, если иное не предусмотрено договором.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5.2.24. При организации газонов, клумб и прочих зеленых зон правообладателям земельных участков рекомендуется организовывать системы автоматического полива.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5.2.25. Содержание и охрана зеленых насаждений осуществляется правообладателями земельных участков, занимаемых зелеными насаждениями, за счет их собственных средств самостоятельно или путем заключения соответствующих договоров со специализированными организациями.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5.2.26. Субъектами, ответственными за содержание и сохранение зеленых насаждений, являются: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на озелененных территориях, находящихся в государственной или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на озелененных территориях, находящихся в государственной или муниципальной собственности, не переданных во владение и/или пользование третьим лицам, - органы государственной власти и органы местного самоуправления города соответственно;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5.2.27.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обеспечивать квалифицированный уход за зелеными насаждениями;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обеспечивать снос аварийных, </w:t>
      </w:r>
      <w:proofErr w:type="spellStart"/>
      <w:r>
        <w:t>старовозрастных</w:t>
      </w:r>
      <w:proofErr w:type="spellEnd"/>
      <w: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производить уборку упавших зеленых насаждений;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в летнее время и сухую погоду поливать газоны, цветники, деревья и кустарники;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производить своевременный ремонт ограждений зеленых насаждений;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снос, обрезку, пересадку зеленых насаждений оформлять в порядке, установленном настоящими Правилами.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5.3. ОРГАНИЗАЦИЯ СТРОИТЕЛЬНЫХ, СТРОИТЕЛЬНО-МОНТАЖНЫХ, РЕМОНТНЫХ, ЗЕМЕЛЬНО-ПЛАНИРОВОЧНЫХ РАБОТ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5.3.1. Если иное не установлено действующим законодательством, то на территориях, занятых зелеными насаждениями общего и ограниченного пользования, запрещается предоставление земельных участков для строительства зданий и сооружений,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участков, установленных Правилами землепользования и </w:t>
      </w:r>
      <w:proofErr w:type="gramStart"/>
      <w:r>
        <w:t>застройки города</w:t>
      </w:r>
      <w:proofErr w:type="gramEnd"/>
      <w:r>
        <w:t xml:space="preserve"> Саратова.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5.3.2. Изменение вида использования земельных участков, занятых зелеными насаждениями общего пользования, осуществляется на основании утвержденных в установленном порядке градостроительных регламентов.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5.3.3. При строительстве объектов обеспечивается сохранение зеленых насаждений, находящихся на территории застройки и прилегающих территориях, и на которые не получено разрешение на снос или пересадку.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5.3.4. Информацию о количестве, видовом составе и восстановительной стоимости зеленых насаждений, подлежащих сносу или пересадке в результате реализации проекта, а также о земельных участках, подлежащих компенсационному озеленению в соответствии с требованиями настоящих Правил, включать в раздел об охране окружающей среды проектов застройки.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5.3.5. При организации строительно-монтажных, ремонтных, земельно-планировочных работ в зоне произрастания зеленых насаждений необходимо принимать следующие меры по их сохранению: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 допускать повреждения стволов деревьев и кроны кустарников посредством огораживания, частичной обрезки низких и широких крон, охранительной обвязки стволов деревьев, связывания крон кустарников, засыпки гравием участков почвы под растениями;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 допускать обнажения и повреждения корневой системы деревьев и кустарников;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 допускать засыпку деревьев и кустарников грунтом и строительным мусором, после производства работ очищать корневую шейку дерева до первоначального состояния;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сохранять плодородный грунт для последующего использования для благоустройства территорий, устройство газонов, цветников; при работе с плодородным грунтом предохранять его от смешивания с нижележащим грунтом, от загрязнения, размыва и выветривания;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деревья и кустарники, пригодные для пересадки, выкапывать и использовать при озеленении данной или иной территории города;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 допускать подтопления зеленых насаждений, приводящего к их гибели;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производстве замощения и асфальтирования территорий оставлять вокруг дерева свободное пространство (приствольные лунки) диаметром не менее 1,5 м;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складировать строительные материалы на расстоянии не ближе 2,5 м от дерева и 1,5 м от кустарников.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 СНОС, ОБРЕЗКА, ПЕРЕСАДКА ЗЕЛЕНЫХ НАСАЖДЕНИЙ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5.4.1. Снос, обрезка или пересадка зеленых насаждений допускается на основании разрешения уполномоченного органа в случаях: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обеспечения условий для размещения объектов строительства, предусмотренных утвержденной и согласованной градостроительной документацией;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обслуживания объектов инженерного благоустройства, надземных коммуникаций;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- ликвидации аварийных и чрезвычайных ситуаций;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восстановления уровня освещенности, соответствующего нормативам для жилых помещений;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необходимости улучшения качественного и видового состава зеленых насаждений.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5.4.2. Снос, обрезка, пересадка всех видов зеленых насаждений,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осуществляется им по своему усмотрению за счет собственных средств без оформления разрешения.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5.4.3. Снос и обрезка, пересадка деревьев, имеющих мемориальную, историческую или уникальную эстетическую ценность,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производится в порядке, установленном действующим законодательством в соответствии с их статусом.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5.4.4. 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уполномоченного органа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5.4.5. Разрешения на снос, обрезку или пересадку деревьев, произрастающих на недопустимом расстоянии от жилых зданий (в соответствии с требованиями действующих санитарных норм и правил), выдаются по заявлениям граждан на основании санитарно-гигиенической оценки результатов измерения расстояния от оси дерева до стены жилого дома, проведенной уполномоченной организацией.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5.4.6. При получении разрешения на снос зеленых насаждений заявитель по согласованию с уполномоченным органом обязан за счет собственных средств осуществить мероприятия по компенсационному озеленению и (или) оплатить восстановительную стоимость.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5.4.7. В случаях вынужденного сноса зеленых насаждений (кроме указанных случаев в п. 5.4.4, 5.4.5), компенсационное озеленение является обязательным и производится в ближайший сезон, подходящий для посадки зеленых насаждений. Видовой состав и </w:t>
      </w:r>
      <w:r>
        <w:lastRenderedPageBreak/>
        <w:t>возраст высаживаемых деревьев и кустарников согласовывается с уполномоченным органом.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5.4.8.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5.4.9.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разрешении. Обрезка зеленых насаждений "на пень" может осуществляться только специализированными организациями.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5.4.10. Омолаживающая обрезка проводится постепенно, в течение 2-3 лет у растений, обладающих высокой побегообразующей способностью.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Санитарная обрезка проводится ежегодно, в течение всего вегетационного периода.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Формовочная обрезка проводится в безлистном состоянии.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5.4.11. Обрезку крон деревьев и кустарников, за исключением санитарной обрезки, проводить в осенне-зимний период при среднесуточной температуре воздуха в течение недели от +5 до -15</w:t>
      </w:r>
      <w:proofErr w:type="gramStart"/>
      <w:r>
        <w:t xml:space="preserve"> С</w:t>
      </w:r>
      <w:proofErr w:type="gramEnd"/>
      <w:r>
        <w:t>(0), в зимне-весенний от -15 до +10 С(0). Санитарную обрезку проводить при среднесуточных температурах воздуха от -15 до + 25</w:t>
      </w:r>
      <w:proofErr w:type="gramStart"/>
      <w:r>
        <w:t xml:space="preserve"> С</w:t>
      </w:r>
      <w:proofErr w:type="gramEnd"/>
      <w:r>
        <w:t>(0). После обрезки крон места спилов диаметром более 5 см необходимо обработать антисептиками.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5.4.12. Своевременную обрезку ветвей в охранной зоне воздушных сетей коммуникаций, а также закрывающих указатели улиц и номерные знаки домов, дорожные знаки обеспечивают специализированные организации по заявкам владельцев указанных объектов. Обрезка ветвей производится по графику, согласованному с владельцами воздушных сетей коммуникаций и под их контролем с соблюдением технологии работ.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5.4.13. Вывоз порубочных остатков осуществляется производителем работ в трехдневный срок с момента начала работ.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5.4.14. Снос деревьев и кустарников разрешается без возмещения вреда, оплаты восстановительной стоимости, но с оформлением разрешения: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проведении рубок ухода, санитарных рубок и реконструкции зеленых насаждений;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сносе аварийных деревьев и кустарников;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сносе зеленых насаждений, расположенных на территориях, специально отведенных для агротехнической деятельности по их разведению и содержанию;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сносе деревьев и кустарников, нарушающих световой режим в жилых и общественных зданиях;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сносе деревьев и кустарников, произрастающих в охранных зонах существующих инженерных сетей и коммуникаций;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при сносе деревьев и кустарников при ликвидации аварийных и чрезвычайных ситуаций.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5.4.15. При проведении работ по строительству, капитальному ремонту и реконструкции зеленых насаждений, сопровождающихся сносом и пересадкой зеленых насаждений, рекомендуется обеспечить размещение информации о проводимых работах в местах предполагаемого производства работ.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 МОНИТОРИНГ СОСТОЯНИЯ, ИСПОЛЬЗОВАНИЯ И СОХРАННОСТИ ЗЕЛЕНЫХ НАСАЖДЕНИЙ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5.5.1. Учет зеленых насаждений проводится в целях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5.5.2. Зеленые насаждения, расположенные на территории города, подлежат инвентаризации как имущество города.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5.5.3. Инвентаризация зеленых насаждений проводится для получения достоверных данных по количеству зеленых насаждений в городе, их состоянию, для установления видового состава деревьев и кустарников с определением количества, категории и типа зеленых насаждений, возраста растений, диаметра (для деревьев), площадей газонов и цветников, своевременной регистрации происшедших изменений, определения ответственных лиц.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5.5.4. Инвентаризацию зеленых насаждений проводит администрация города Саратова в соответствии с действующим законодательством. Полная инвентаризация осуществляется один раз в 10 лет, актуализация сведений осуществляется не реже 1 раза в 3 года, оперативная инвентаризация - по результатам чрезвычайных обстоятельств (после ливней, снегопадов, ураганов и т.д.).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5.5.5. Мониторинг состояния, использования и сохранности зеленых насаждений осуществляется структурными подразделениями администрации города Саратова или уполномоченным органом.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5.5.6. При сдаче объектов капитального строительства в эксплуатацию технический контроль выполнения работ по озеленению и их соответствия проектным решениям осуществляется администрацией города Саратова или уполномоченным органом. Объект принимается в эксплуатацию лишь при выполнении требований по озеленению, предусмотренных в проектах строительства (реконструкции).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5.6. ПОРЯДОК РАСЧЕТА ВОССТАНОВИТЕЛЬНОЙ СТОИМОСТИ ПРИ ВЫНУЖДЕННОМ И НЕЗАКОННОМ СНОСЕ ИЛИ ПОВРЕЖДЕНИИ ЗЕЛЕНЫХ НАСАЖДЕНИЙ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5.6.1. Вред, причиненный повреждением или уничтожением зеленых насаждений, входящих в систему озеленения территории города, за исключением зеленых насаждений, находящихся на земельных участках, принадлежащих гражданам и юридическим лицам на праве частной собственности, подлежит возмещению </w:t>
      </w:r>
      <w:proofErr w:type="gramStart"/>
      <w:r>
        <w:t>в</w:t>
      </w:r>
      <w:proofErr w:type="gramEnd"/>
      <w:r>
        <w:t xml:space="preserve"> полном объеме исходя из фактических затрат.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5.6.2. При отсутствии добровольного возмещения вреда лицами, причинившими вред древесно-кустарниковой и травянистой растительности посредством повреждения или уничтожения (сноса) зеленых насаждений, входящих в систему озеленения территории города, ущерб взыскивается в судебном порядке.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5.6.3. Восстановительная стоимость, подлежащая возмещению, рассчитывается исходя из фактических затрат, необходимых для воспроизведения древесно-кустарниковой и травянистой растительности, равноценной по своим параметрам уничтоженной (поврежденной) в порядке, утвержденном администрацией города Саратова.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5.6.4. Средства, полученные в счет возмещения вреда за повреждение, вынужденный или незаконный снос зеленых насаждений, входящих в систему озеленения территории города, зачисляются в доход бюджета города.</w:t>
      </w:r>
    </w:p>
    <w:p w:rsidR="008A5488" w:rsidRDefault="008A5488" w:rsidP="008A5488"/>
    <w:p w:rsidR="008A5488" w:rsidRDefault="008A5488" w:rsidP="008A5488"/>
    <w:p w:rsidR="005A3063" w:rsidRDefault="008A5488" w:rsidP="008A5488">
      <w:r>
        <w:t>Раздел 6. Размещение информации, установка знаков адресации и вывесок</w:t>
      </w:r>
    </w:p>
    <w:p w:rsidR="005A3063" w:rsidRDefault="005A3063" w:rsidP="005A3063"/>
    <w:p w:rsidR="008A5488" w:rsidRDefault="008A5488" w:rsidP="008A5488">
      <w:r>
        <w:t>Общие указатели располагаются у входов в здания, арочных проемов.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Отдельно стоящие панели располагаются на опоре в структуре ограждающих конструкций приямков подвальных этажей.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размещаются рядом с входом в здание.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на крышных конструкциях размещаются выше уровня парапета и карниза следующих объектов, расположенных на типовой улице: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торговых центров (торгово-развлекательных центров (комплексы) общей площадью свыше 5000 кв. м);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офисных зданий делового и коммерческого назначения общей площадью свыше 5000 кв. м;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рынков общей площадью свыше 5000 кв. м;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- зрелищных объектов: театров (вместимостью свыше 300 мест), филармоний, кинотеатров (вместимостью свыше 300 мест), цирков, планетариев, универсальных залов (вместимостью свыше 300 мест);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- отдельно стоящих зданий организаций, оказывающих банковские и страховые услуги (общей площадью свыше 5000 кв. м);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отдельно стоящих зданий гостиниц (общей площадью свыше 5000 кв. м);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- зданий и сооружений для занятий физкультурой и спортом (физкультурно-оздоровительных комплексов, спортивных комплексов, спортивных манежей, бассейнов, фитнес-клубов (общей площадью свыше 1000 кв. м), спортивных залов (общей площадью свыше 1000 кв. м), тренажерных залов (общей площадью свыше 1000 кв. м);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- объектов производственной деятельности, ТЭЦ (общей площадью свыше 5000 кв. м);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железнодорожных, автомобильных и речных вокзалов, аэропортов.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 располагается в </w:t>
      </w:r>
      <w:proofErr w:type="spellStart"/>
      <w:r>
        <w:t>светопрозрачных</w:t>
      </w:r>
      <w:proofErr w:type="spellEnd"/>
      <w:r>
        <w:t xml:space="preserve"> конструкциях не выше второго этажа. Данные требования не распространяются на торговые центры (торгово-развлекательные центры (комплексы) общей площадью свыше 5000 кв. м), офисные здания делового и коммерческого назначения, рынки общей площадью свыше 5000 кв. м, расположенные на типовых улицах.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Тип размещаемой информации зависит от типа вывески.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Организации, индивидуальные предприниматели, осуществляющие деятельность в сфере общественного питания, вправе разместить в дополнение к вывеске и информационной табличке не более одной таблички с меню.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Длина вывески на фризе для каждого предпринимателя определяется границами занимаемого им помещения, но не может превышать 12 м. Данные требования не </w:t>
      </w:r>
      <w:r>
        <w:lastRenderedPageBreak/>
        <w:t>распространяются на торговые центры (торгово-развлекательные центры (комплексы) общей площадью свыше 5000 кв. м), офисные здания делового и коммерческого назначения, рынков общей площадью свыше 5000 кв. 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6.2.6. При размещении вывесок в городе запрещается: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превышать допустимые габаритные размеры вывесок;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на кровлях, на лоджиях и балконах, за исключением размещения вывесок на крышных конструкциях объектов указанных в абзаце 8 п. 6.2.5 настоящих Правил, расположенных на типовых улицах согласно п. 6.2.19 настоящих Правил;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на ограждающих конструкциях, торцах козырьков, за исключением помещений, расположенных в подвальных этажах;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-      размещение вывески поверх архитектурных элементов: карнизов, колонн, капителей, пилястр, барельефов, обрамления оконных и дверных проемов, узоров, подоконников, кронштейнов, рустов;</w:t>
      </w:r>
      <w:proofErr w:type="gramEnd"/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вывески над входом в дворовые арки и (или) заполнение арочного проема дворовой арки;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     одновременное размещение вывесок, содержащих одинаковую информацию, с подложкой или без подложки на плоскости фасада и в проеме </w:t>
      </w:r>
      <w:proofErr w:type="spellStart"/>
      <w:r>
        <w:t>светопрозрачных</w:t>
      </w:r>
      <w:proofErr w:type="spellEnd"/>
      <w:r>
        <w:t xml:space="preserve"> конструкций и (или) одновременное размещение вывески с подложкой или без подложки на плоскости фасада и козырьке;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дублирование размещаемой информации, если расстояние между дублируемой размещаемой информацией менее 12 м по одной стороне фасада;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    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>
        <w:t>светопрозрачных</w:t>
      </w:r>
      <w:proofErr w:type="spellEnd"/>
      <w:r>
        <w:t xml:space="preserve"> конструкций;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с использованием картона, ткани;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с использованием баннерной ткани;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на глухих торцах фасада, за исключением объектов, указанных в абзаце 8 п. 6.2.5. настоящих Правил;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вывесок в виде отдельно стоящих сборно-разборных (складных) конструкций-</w:t>
      </w:r>
      <w:proofErr w:type="spellStart"/>
      <w:r>
        <w:t>штендеров</w:t>
      </w:r>
      <w:proofErr w:type="spellEnd"/>
      <w:r>
        <w:t>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-      устройство в проемах </w:t>
      </w:r>
      <w:proofErr w:type="spellStart"/>
      <w:r>
        <w:t>светопрозрачных</w:t>
      </w:r>
      <w:proofErr w:type="spellEnd"/>
      <w:r>
        <w:t xml:space="preserve"> конструкций электронных носителей-экранов (телевизоров) площадью более 30% площади проема;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-      размещение вывески путем пристройки информационной конструкции к фасаду объекта.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6.2.7. Размещение вывесок для помещений, расположенных на первом этаже.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Вывески с подложкой или без подложки размещаются на поверхности внешних стен,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рустов), между верхней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первых этажей и нижней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вторых этажей в границах предоставленного помещения.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При ограниченной площади фасада,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рустов), в случае невозможности размещения вывески с подложкой или без подложки над </w:t>
      </w:r>
      <w:proofErr w:type="spellStart"/>
      <w:r>
        <w:t>светопрозрачными</w:t>
      </w:r>
      <w:proofErr w:type="spellEnd"/>
      <w:r>
        <w:t xml:space="preserve"> конструкциями первых этажей допускается размещение вывески в </w:t>
      </w:r>
      <w:proofErr w:type="spellStart"/>
      <w:r>
        <w:t>светопрозрачных</w:t>
      </w:r>
      <w:proofErr w:type="spellEnd"/>
      <w:r>
        <w:t xml:space="preserve"> конструкциях с условием соблюдения максимальных заданных параметров вывесок.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6.2.8. На первых этажах исторических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 вывески: высота - 500 мм, ширина - 12 000 мм, глубина - 120 мм. Максимально допустимый отступ от фасада - 100 мм.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 xml:space="preserve">. Максимально допустимые размеры </w:t>
      </w:r>
      <w:proofErr w:type="gramStart"/>
      <w:r>
        <w:t>панель-кронштейна</w:t>
      </w:r>
      <w:proofErr w:type="gramEnd"/>
      <w:r>
        <w:t>: высота - 500 мм, ширина - 500 мм, глубина - 120 мм. Максимальный отступ от фасада - 150 мм. Каждая организация или индивидуальный предприниматель вправе разместить не более одной панели-кронштейна.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размеры: высота - 800 мм, ширина - 500 мм, глубина - 30 мм. Отступа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>Вывески на козырьке без подложки. Максимально допустимые размеры: высота - 500 мм, ширина - 12 000 мм, глубина - 120 мм. Максимально допустимый отступ от конструкций козырька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Оформление маркизы. Максимально допустимые размеры маркизы: высота - 500 мм, ширина - 12 000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6.2.9. На первых этажах типовых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 вывески: высота - 700 мм, ширина - 12 000 мм, глубина - 120 мм. Максимально допустимый отступ от фасада -100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с подложкой. Максимально допустимые размеры вывески: высота - 700 мм, ширина - 12 000 мм, глубина - 120 мм. Максимально допустимый отступ от фасада -100 мм.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 xml:space="preserve">. Максимально допустимые размеры </w:t>
      </w:r>
      <w:proofErr w:type="gramStart"/>
      <w:r>
        <w:t>панель-кронштейна</w:t>
      </w:r>
      <w:proofErr w:type="gramEnd"/>
      <w:r>
        <w:t>: высота - 700 мм, ширина - 700 мм, глубина - 120 мм. Максимальный отступ от фасада - 200 мм. Каждая организация или индивидуальный предприниматель вправе разместить не более одной панели-кронштейна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размеры: длина - 800 мм, ширина - 500 мм, глубина - 30 мм. Отступ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на козырьке без подложки. Максимально допустимые размеры: высота - 700 м, ширина - 12 000 мм, глубина - 120 мм. Максимально допустимый отступ от конструкций козырька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Оформление маркизы. Максимально допустимые размеры маркизы: высота - 700 мм, ширина -12 000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6.2.10. Размещение вывесок для помещений, расположенных на втором этаже.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lastRenderedPageBreak/>
        <w:t xml:space="preserve">Вывески без подложки размещаются на поверхности внешних стен,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 между верхней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вторых этажей и нижней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третьих этажей, в границах предоставленного помещения.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При ограниченной площади фасада,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 над </w:t>
      </w:r>
      <w:proofErr w:type="spellStart"/>
      <w:r>
        <w:t>светопрозрачными</w:t>
      </w:r>
      <w:proofErr w:type="spellEnd"/>
      <w:r>
        <w:t xml:space="preserve"> конструкциями вторых этажей допускается размещение вывески с подложкой или без подложки в </w:t>
      </w:r>
      <w:proofErr w:type="spellStart"/>
      <w:r>
        <w:t>светопрозрачных</w:t>
      </w:r>
      <w:proofErr w:type="spellEnd"/>
      <w:r>
        <w:t xml:space="preserve"> конструкциях, с условием соблюдения максимальных заданных параметров вывесок.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6.2.11. На вторых этажах исторических улиц допускаются следующие типы вывесок.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размеры: высота 500 мм, ширина - 12000 мм, глубина - 120 мм. Максимальный отступ от фасада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6.2.12. На вторых этажах типовых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размеры: высота 700 мм, ширина - 12000 мм, глубина - 120 мм. Максимальный отступ от фасада составляет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6.2.13. Размещение вывесок для помещений, расположенных в цокольном этаже: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Вывески без подложки размещаются на поверхности внешних стен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 между верхней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цокольных этажей и нижней границей проемов </w:t>
      </w:r>
      <w:proofErr w:type="spellStart"/>
      <w:r>
        <w:t>светопрозрачных</w:t>
      </w:r>
      <w:proofErr w:type="spellEnd"/>
      <w:r>
        <w:t xml:space="preserve"> конструкций первых этажей в границах предоставленного помещения.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При ограниченной площади фасада, свободной от архитектурных элементов (карнизов, колонн, капителей, пилястр, барельефов, обрамления оконных и дверных проемов, узоров, подоконников, кронштейнов, рустов), над </w:t>
      </w:r>
      <w:proofErr w:type="spellStart"/>
      <w:r>
        <w:t>светопрозрачными</w:t>
      </w:r>
      <w:proofErr w:type="spellEnd"/>
      <w:r>
        <w:t xml:space="preserve"> конструкциями цокольных </w:t>
      </w:r>
      <w:r>
        <w:lastRenderedPageBreak/>
        <w:t xml:space="preserve">этажей допускается размещение вывески без подложки в </w:t>
      </w:r>
      <w:proofErr w:type="spellStart"/>
      <w:r>
        <w:t>светопрозрачных</w:t>
      </w:r>
      <w:proofErr w:type="spellEnd"/>
      <w:r>
        <w:t xml:space="preserve"> конструкциях с условием соблюдения максимальных заданных параметров вывесок.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6.2.14. На цокольных этажах исторических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размеры: высота 500 мм, ширина - 12000 мм, глубина - 120 мм. Максимальный отступ от фасада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размеры: длина - 800 мм, ширина - 500 мм, глубина - 30 мм. Отступ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6.2.15. На цокольных этажах типовых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подложки. Максимально допустимые размеры: высота - 500 мм, ширина - 12000 мм, глубина - 120 мм. Максимальный отступ от фасада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размеры: длина - 800 мм, ширина - 500 мм, глубина - 30 мм. Отступ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6.2.16. Для подвальных этажей исторических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подложки, в том числе на ограждающих конструкциях приямка. Максимально допустимые размеры: высота - 300 мм, ширина - 12 000 мм, глубина - 120 мм. Отступ от ограждения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 на козырьке. Максимально допустимые размеры: высота 500 мм, ширина - 12000 мм, глубина - 120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Отдельно стоящая панель. Максимально допустимые размеры т: высота - 500 мм, ширина - 500 мм, глубина - 120 мм. Каждая организация или индивидуальный предприниматель вправе разместить не более одной панели на опоре.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На ограждающих конструкциях приямка допускается установка вывесок с подложкой.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6.2.17. Для подвальных этажей типовых улиц допускаются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без подложки, в том числе на ограждающих конструкциях приямка, с подложкой. Максимально допустимые размеры: высота - 300 мм, ширина - 12 000 мм, глубина - 120 мм. Отступ от ограждения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Отдельно стоящая панель. Максимально допустимые размеры: высота - 500 мм, ширина - 500 мм, глубина - 120 мм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На ограждающих конструкциях приямка допускается установка вывесок с подложкой.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размеры: длина - 800 мм, ширина - 500 мм, глубина - 30 мм. Отступ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6.2.18. Размещение вывесок для помещений, вход в которые осуществляется через арочные проезды на исторических и типовых улицах.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с подложкой и без подложки на внутренних стенах арки. Максимально допустимые размеры: высота - 400 мм, ширина - 1500 мм, глубина - 120 мм. Максимальный отступ от фасада стены - 100 мм.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 xml:space="preserve"> в виде общих указателей на исторических улицах. Максимально допустимые размеры: высота - 1500 мм, ширина - 500 мм, глубина - 120 мм. Максимальный отступ от фасада разрешается 100 мм.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 xml:space="preserve"> в виде общих указателей на типовых улицах. Максимально допустимые размеры: высота - 1500 мм, ширина - 700 мм, глубина - 120 мм. Максимальный отступ от фасада - 100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Общие указатели. Максимально допустимые размеры: высота - 800 мм, ширина - 500 мм, глубина - 30 мм. Отступ от фасада не допускается.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Каждая организация или индивидуальный предприниматель может разместить не более 1 вывески, 1 ячейки </w:t>
      </w:r>
      <w:proofErr w:type="gramStart"/>
      <w:r>
        <w:t>панель-кронштейна</w:t>
      </w:r>
      <w:proofErr w:type="gramEnd"/>
      <w:r>
        <w:t xml:space="preserve"> общего указателя и занять не более 1 ячейки в табличке общего указателя.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6.2.19. Требования раздела 6.2. настоящих Правил не распространяются на вывеску с названием объекта, указанного в абзаце 8 п. 6.2.5, являющуюся архитектурным элементом фасада, а также </w:t>
      </w:r>
      <w:proofErr w:type="spellStart"/>
      <w:r>
        <w:t>флаговые</w:t>
      </w:r>
      <w:proofErr w:type="spellEnd"/>
      <w:r>
        <w:t xml:space="preserve"> композиции, стелы, являющиеся </w:t>
      </w:r>
      <w:proofErr w:type="gramStart"/>
      <w:r>
        <w:t>архитектурным решением</w:t>
      </w:r>
      <w:proofErr w:type="gramEnd"/>
      <w:r>
        <w:t xml:space="preserve"> и размещение которых осуществляется в составе проектной документации такого объекта.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Суммарная площадь вывесок на каждом из фасадов торгового центра (торгово-развлекательных центров (комплексов) общей площадью свыше 5000 кв. м); офисного здания делового и коммерческого назначения общей площадью свыше 5000 кв. м, рынка не должна превышать 30 % площади фасада. При определении суммарной площади вывесок на каждом из фасадов площадь вывесок на крышных конструкциях не учитывается.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Уровень первого этажа торгового центра (торгово-развлекательный центр (комплекс) общей площадью свыше 5000 кв. м); офисного здания делового и коммерческого назначения, рынка площадью свыше 5000 кв. м следует понимать как высоту от пола первого этажа до верха перекрытия между первым и вторым этажами.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Для одноэтажных торговых центров (торгово-развлекательный центр (комплекс), общей площадью свыше 5000 кв. м); офисных зданий делового и коммерческого назначения, рынков площадью свыше 5000 кв. м уровень первого этажа понимается как высота от пола первого этажа до верха перекрытия крыши.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 случае если высота первого этажа составляет более 7 м, уровнем первого этажа признается отметка 3, 5 м от пола первого этажа.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6.2.20. На фасадах торговых центров (торгово-развлекательных центров (комплексов) общей площадью свыше 5000 кв. м), офисных зданий делового и коммерческого назначения, рынков общей площадью свыше 5000 кв. м, расположенных на исторических улицах, допускается размещать следующие типы вывесок.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с подложкой и без подложки. Максимально допустимые размеры для вывесок: высота - 500 мм, ширина - 12000 мм.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>. Максимально допустимые размеры для панел</w:t>
      </w:r>
      <w:proofErr w:type="gramStart"/>
      <w:r>
        <w:t>ь-</w:t>
      </w:r>
      <w:proofErr w:type="gramEnd"/>
      <w:r>
        <w:t xml:space="preserve"> кронштейнов, размещенных на уровне первого этажа: высота - 500 мм, ширина - 500 мм. Размещение </w:t>
      </w:r>
      <w:proofErr w:type="gramStart"/>
      <w:r>
        <w:t>панель-кронштейнов</w:t>
      </w:r>
      <w:proofErr w:type="gramEnd"/>
      <w:r>
        <w:t xml:space="preserve"> выше уровня первого этажа запрещено.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 для табличек, размещенных на уровне первого этажа: высота - 800 мм, ширина - 500 мм. Размещение табличек выше уровня первого этажа запрещено.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Допускается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Запрещается использование крышных конструкций, медиа-экранов и </w:t>
      </w:r>
      <w:proofErr w:type="spellStart"/>
      <w:r>
        <w:t>медиафасадов</w:t>
      </w:r>
      <w:proofErr w:type="spellEnd"/>
      <w:r>
        <w:t xml:space="preserve"> на исторических улицах.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6.2.21. На фасадах торговых центров (торгово-развлекательных центров (комплексов) общей площадью свыше 5000 кв. м); офисных зданий делового и коммерческого назначения, рынков общей площадью свыше 5000 кв. м, расположенных на типовых улицах, разрешается размещать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с подложкой и без подложки, световые короба. Максимально допустимые размеры для вывесок, световых коробов: высота 700 мм, ширина - 12000 мм, выше первого этажа - без ограничений.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Размещение световых коробов разрешается не ниже уровня первого этажа.</w:t>
      </w:r>
    </w:p>
    <w:p w:rsidR="008A5488" w:rsidRDefault="008A5488" w:rsidP="008A5488"/>
    <w:p w:rsidR="008A5488" w:rsidRDefault="008A5488" w:rsidP="008A5488"/>
    <w:p w:rsidR="008A5488" w:rsidRDefault="008A5488" w:rsidP="008A5488">
      <w:proofErr w:type="gramStart"/>
      <w:r>
        <w:t>Панель-кронштейны</w:t>
      </w:r>
      <w:proofErr w:type="gramEnd"/>
      <w:r>
        <w:t>. Максимально допустимые размеры для панел</w:t>
      </w:r>
      <w:proofErr w:type="gramStart"/>
      <w:r>
        <w:t>ь-</w:t>
      </w:r>
      <w:proofErr w:type="gramEnd"/>
      <w:r>
        <w:t xml:space="preserve"> кронштейнов, размещенных на уровне первого этажа: высота - 700 мм, ширина - 700 мм. Размещение </w:t>
      </w:r>
      <w:proofErr w:type="gramStart"/>
      <w:r>
        <w:t>панель-кронштейнов</w:t>
      </w:r>
      <w:proofErr w:type="gramEnd"/>
      <w:r>
        <w:t xml:space="preserve"> выше уровня первого этажа запрещено.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Таблички информационные и общие указатели. Максимально допустимые размеры для табличек, размещенных на уровне первого этажа: высота - 800 мм, ширина - 500 мм. Размещение табличек выше уровня первого этажа запрещено.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Вывески на крышных конструкциях. Предельная высота вывески на крышной конструкции составляет 3000 мм. Данное ограничение не распространяется на крышные конструкции, установленные до вступления в силу настоящих Правил.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Разрешается временное оформление </w:t>
      </w:r>
      <w:proofErr w:type="spellStart"/>
      <w:r>
        <w:t>светопрозрачных</w:t>
      </w:r>
      <w:proofErr w:type="spellEnd"/>
      <w:r>
        <w:t xml:space="preserve"> конструкций, занимающее не более 30% от площади стеклянного полотна.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6.2.22. На стелах торговых центров (торгово-развлекательных центров (комплексов) общей площадью свыше 5000 кв. м), офисных зданий делового и коммерческого назначения общей площадью свыше 5000 кв. м на типовых улицах разрешается размещать следующие типы вывесок: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Плоские вывески с подложкой и без подложки. Максимально допустимые размеры: высота - 3000 мм, ширина - 6000 мм. Максимальный отступ от конструкции стелы составляет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Световые короба (только для типовых улиц). Максимально допустимые размеры: высота - 3000 мм, ширина - 6000 мм. Максимальный отступ от конструкции стелы составляет 100 мм.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Информационная конструкция в виде стелы может располагаться исключительно в границах земельных участков торговых центров (торгово-развлекательных центров </w:t>
      </w:r>
      <w:r>
        <w:lastRenderedPageBreak/>
        <w:t>(комплексов) общей площадью свыше 5000 кв. м), офисных зданий делового и коммерческого назначения общей площадью свыше 5000 кв. м на типовых улицах.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Размещение вывесок на стелах предусмотрено только для владельцев (в т.ч. арендаторов) площадей торговых центров (торгово-развлекательные центры (комплексы) общей площадью свыше 5000 кв. м), офисных зданий делового и коммерческого назначения.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При размещении вывесок на стелах следует размещать вывески с одинаковой высотой.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Ограничения пункта 6.2.22 не распространяются на стелы, установленные до вступления в силу настоящих Правил.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6.3. ГАЗЕТЫ, АФИШИ, ИНЫЕ ИНФОРМАЦИОННЫЕ МАТЕРИАЛЫ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города Саратова.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6.3.2.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7.1. На территории города Саратова размещаются следующие виды площадок: для игр детей, отдыха взрослых, занятий спортом, установки мусоросборников, выгула собак. Размещение площадок в границах охранных зон зарегистрированных памятников культурного наследия и </w:t>
      </w:r>
      <w:proofErr w:type="gramStart"/>
      <w:r>
        <w:t>зон</w:t>
      </w:r>
      <w:proofErr w:type="gramEnd"/>
      <w:r>
        <w:t xml:space="preserve"> особо охраняемых природных территорий необходимо согласовывать с уполномоченными органами охраны памятников, природопользования и охраны окружающей среды.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     7.2. ДЕТСКИЕ ПЛОЩАДКИ</w:t>
      </w:r>
    </w:p>
    <w:p w:rsidR="008A5488" w:rsidRDefault="008A5488" w:rsidP="008A5488"/>
    <w:p w:rsidR="008A5488" w:rsidRDefault="008A5488" w:rsidP="008A5488"/>
    <w:p w:rsidR="008A5488" w:rsidRDefault="008A5488" w:rsidP="008A5488"/>
    <w:p w:rsidR="008A5488" w:rsidRDefault="008A5488" w:rsidP="008A5488">
      <w:r>
        <w:t xml:space="preserve">7.2.1 Детские площадки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>
        <w:t>микроскалодромы</w:t>
      </w:r>
      <w:proofErr w:type="spellEnd"/>
      <w:r>
        <w:t xml:space="preserve">, </w:t>
      </w:r>
      <w:r>
        <w:lastRenderedPageBreak/>
        <w:t>велодромы и т.п.) и оборудование специальных мест для катания на самокатах, роликовых досках и роликовых коньках.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7.2.3. Площадки для игр детей на территориях жилого назначения рекомендуется проектировать из расчета 0,5 - 0,7 кв. м на 1 жителя. Размеры и условия размещения площадок следует проектировать в зависимости от возрастных групп детей и места размещения жилой застройки в городе.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7.2.4. Площадки для детей </w:t>
      </w:r>
      <w:proofErr w:type="spellStart"/>
      <w:r>
        <w:t>преддошкольного</w:t>
      </w:r>
      <w:proofErr w:type="spellEnd"/>
      <w: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следует устанавливать не менее 80 кв. м.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7.2.5. Оптимальный размер игровых площадок: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7.2.6.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7.2.7.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Детские площадки рекомендуется изолировать от проездов полосой зеленых насаждений.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8A5488" w:rsidRDefault="008A5488" w:rsidP="008A5488"/>
    <w:p w:rsidR="008A5488" w:rsidRDefault="008A5488" w:rsidP="008A5488"/>
    <w:p w:rsidR="008A5488" w:rsidRDefault="008A5488" w:rsidP="008A5488">
      <w: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>
        <w:t>дождеприемных</w:t>
      </w:r>
      <w:proofErr w:type="spellEnd"/>
      <w: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8A5488" w:rsidRDefault="008A5488" w:rsidP="008A5488"/>
    <w:p w:rsidR="008A5488" w:rsidRDefault="008A5488" w:rsidP="008A5488"/>
    <w:p w:rsidR="005A3063" w:rsidRDefault="008A5488" w:rsidP="008A5488">
      <w:r>
        <w:lastRenderedPageBreak/>
        <w:t>На территории детской площадки запрещается проезд и размещение автотранспортных средств.</w:t>
      </w:r>
    </w:p>
    <w:p w:rsidR="008A5488" w:rsidRDefault="008A5488" w:rsidP="005A3063"/>
    <w:p w:rsidR="00253997" w:rsidRDefault="00253997" w:rsidP="00253997">
      <w:r>
        <w:t>7.7.3. Строительство или установка малых архитектурных форм согласовывается с функциональным структурным подразделением администрации города Саратова по вопросам архитектуры.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7.7.4. Физическими или юридическими лицами при содержании малых архитектурных форм производятся их ремонт и окраска, колеры должны быть согласованы с функциональным структурным подразделением администрации города Саратова по вопросам архитектуры.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7.7.5.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два года.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7.7.6.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в случае повреждения.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7.7.7. Не допускается: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использовать малые архитектурные формы не по назначению (сушка белья и т.д.);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развешивать и наклеивать любую информационно-печатную продукцию на малых архитектурных формах;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ломать и повреждать малые архитектурные формы и их конструктивные элементы;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     - купаться в фонтанах и загрязнять их любыми способами;</w:t>
      </w:r>
    </w:p>
    <w:p w:rsidR="00253997" w:rsidRDefault="00253997" w:rsidP="00253997"/>
    <w:p w:rsidR="00253997" w:rsidRDefault="00253997" w:rsidP="00253997">
      <w:r>
        <w:t xml:space="preserve">     -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253997" w:rsidRDefault="00253997" w:rsidP="00253997"/>
    <w:p w:rsidR="00253997" w:rsidRDefault="00253997" w:rsidP="00253997">
      <w:r>
        <w:t>Раздел 8. Организация пешеходных коммуникаций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8.1. ПЕШЕХОДНЫЕ КОММУНИКАЦИИ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8.1.1. Пешеходные коммуникации обеспечивают пешеходные связи и передвижения на территории города. К пешеходным коммуникациям относят: тротуары, аллеи, дорожки, </w:t>
      </w:r>
      <w:r>
        <w:lastRenderedPageBreak/>
        <w:t>тропинки. При проектировании пешеходных коммуникаций на территории города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8.1.3. </w:t>
      </w:r>
      <w:proofErr w:type="gramStart"/>
      <w:r>
        <w:t>Зеленые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При ширине основных пешеходных коммуникаций 1,5 м через каждые 30 м следует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8.1.4. Обязательный перечень </w:t>
      </w:r>
      <w:proofErr w:type="gramStart"/>
      <w:r>
        <w:t>элементов благоустройства территории города Саратова</w:t>
      </w:r>
      <w:proofErr w:type="gramEnd"/>
      <w: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     8.2. ВЕЛОСИПЕДНАЯ ИНФРАСТРУКТУРА</w:t>
      </w:r>
    </w:p>
    <w:p w:rsidR="00253997" w:rsidRDefault="00253997" w:rsidP="00253997"/>
    <w:p w:rsidR="00253997" w:rsidRDefault="00253997" w:rsidP="00253997"/>
    <w:p w:rsidR="00253997" w:rsidRDefault="00253997" w:rsidP="00253997"/>
    <w:p w:rsidR="00253997" w:rsidRDefault="00253997" w:rsidP="00253997">
      <w:r>
        <w:t>8.2.1. Велосипедная инфраструктура - система функционально-планировочных элементов открытых городских пространств, технических средств организации дорожного движения, а также элементов благоустройства, направленных на организацию движения, стоянки и хранения велосипедов. Основная задача организации велосипедной инфраструктуры состоит в обеспечении комфортного передвижения велосипедистов, не создающего помех для других групп пользователей, в исключении опасности столкновений с пешеходами и возникновения ДТП.</w:t>
      </w:r>
    </w:p>
    <w:p w:rsidR="00253997" w:rsidRDefault="00253997" w:rsidP="00253997"/>
    <w:p w:rsidR="00253997" w:rsidRDefault="00253997" w:rsidP="00253997"/>
    <w:p w:rsidR="00253997" w:rsidRDefault="00253997" w:rsidP="00253997">
      <w:r>
        <w:lastRenderedPageBreak/>
        <w:t>Велосипедные пути следует проектировать как единую систему, которая обеспечивает как маршруты движения на короткие дистанции, так и связь между районами. При выполнении отдельных проектов благоустройства следует обеспечивать связность общегородской сети путей велосипедного движения.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Велосипедные полосы и велодорожки следует размещать с учетом активности движения пешеходов.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На улицах с низкой пешеходной активностью вместо устройства велодорожек в уровне пешеходной зоны возможно устройство совмещенного </w:t>
      </w:r>
      <w:proofErr w:type="spellStart"/>
      <w:r>
        <w:t>велопешеходного</w:t>
      </w:r>
      <w:proofErr w:type="spellEnd"/>
      <w:r>
        <w:t xml:space="preserve"> движения.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8.2.2. </w:t>
      </w:r>
      <w:proofErr w:type="spellStart"/>
      <w:r>
        <w:t>Велопарковки</w:t>
      </w:r>
      <w:proofErr w:type="spellEnd"/>
      <w:r>
        <w:t xml:space="preserve"> - специализированные конструкции для кратковременного и длительного хранения велосипедов.</w:t>
      </w:r>
    </w:p>
    <w:p w:rsidR="00253997" w:rsidRDefault="00253997" w:rsidP="00253997"/>
    <w:p w:rsidR="00253997" w:rsidRDefault="00253997" w:rsidP="00253997"/>
    <w:p w:rsidR="00253997" w:rsidRDefault="00253997" w:rsidP="00253997">
      <w:proofErr w:type="spellStart"/>
      <w:r>
        <w:t>Велопарковки</w:t>
      </w:r>
      <w:proofErr w:type="spellEnd"/>
      <w:r>
        <w:t xml:space="preserve"> размещаются вблизи объектов притяжения пользователей: объектов торгово-бытового облуживания, офисных и общественных зданий, спортивных площадок, мест кратковременного отдыха и пр.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Размещение </w:t>
      </w:r>
      <w:proofErr w:type="spellStart"/>
      <w:r>
        <w:t>велопарковок</w:t>
      </w:r>
      <w:proofErr w:type="spellEnd"/>
      <w:r>
        <w:t xml:space="preserve"> не должно создавать препятствий для движения пешеходов.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9.1. </w:t>
      </w:r>
      <w:proofErr w:type="gramStart"/>
      <w:r>
        <w:t>При проектировании объектов благоустройства жилой среды, улиц и дорог, объектов социального и культурно-бытового обслуживания необходимо обеспечивать доступность для маломобильных групп населения (инвалидов, людей с временным нарушением здоровья, беременных женщин, людей преклонного возраста, людей с детскими колясками), имея в виду оснащение этих объектов элементами и техническими средствами, способствующими передвижению маломобильных групп населения (специально оборудованные пешеходные пути, пандусы, места на остановках общественного</w:t>
      </w:r>
      <w:proofErr w:type="gramEnd"/>
      <w:r>
        <w:t xml:space="preserve"> транспорта и </w:t>
      </w:r>
      <w:proofErr w:type="gramStart"/>
      <w:r>
        <w:t>автостоянках</w:t>
      </w:r>
      <w:proofErr w:type="gramEnd"/>
      <w:r>
        <w:t>, поручни, ограждения, приспособления и т.д.).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9.2.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 с учетом потребностей маломобильных групп населения.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9.3.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Раздел 10. Содержание и уборка территории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 ОБЩИЕ ТРЕБОВАНИЯ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10.1.1. Уборка и содержание территории города осуществляется: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в весенне-летний период - с 1 апреля по 31 октября;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в осенне-зимний период - с 1 ноября по 31 марта.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В зависимости от климатических условий указанные сроки могут быть изменены постановлением администрации города Саратова.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     10.1.2. Уборка территории города осуществляется путем проведения:</w:t>
      </w:r>
    </w:p>
    <w:p w:rsidR="00253997" w:rsidRDefault="00253997" w:rsidP="00253997"/>
    <w:p w:rsidR="00253997" w:rsidRDefault="00253997" w:rsidP="00253997"/>
    <w:p w:rsidR="00253997" w:rsidRDefault="00253997" w:rsidP="00253997"/>
    <w:p w:rsidR="00253997" w:rsidRDefault="00253997" w:rsidP="00253997">
      <w:r>
        <w:t>- работ по содержанию, уборке территории города;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единичных массовых мероприятий (субботников).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10.1.3. При уборке в ночное время следует принимать меры, предупреждающие шум.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10.1.4. Правообладатели земельных участков (физические и юридические лица независимо от их организационно-правовых форм) обязаны обеспечивать своевременную и качественную очистку и уборку принадлежащих им земельных участков в соответствии с действующим законодательством и настоящими Правилами.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Организация уборки иных территорий (за исключением прилегающих территорий, указанных в разделе 14)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города Саратова.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10.1.5.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253997" w:rsidRDefault="00253997" w:rsidP="00253997"/>
    <w:p w:rsidR="00253997" w:rsidRDefault="00253997" w:rsidP="00253997"/>
    <w:p w:rsidR="00253997" w:rsidRDefault="00253997" w:rsidP="00253997">
      <w:r>
        <w:lastRenderedPageBreak/>
        <w:t>Организация содержания иных элементов благоустройства осуществляется администрацией города Саратова по соглашениям со специализированными организациями.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10.1.6. Уборка и очистка трамвайных, троллейбусных и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10.1.7. Уборка и очистка конечных трамвайных, троллейбусных и автобусных остановок, территорий диспетчерских пунктов обеспечивается организациями, эксплуатирующими данные объекты.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10.1.8.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физическими и юридическими лицами, в чьей собственности находятся колонки.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10.1.9. Промышленным организациям рекомендуется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организаций и строек на магистрали и улицы.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10.1.10. Железнодорожные пути, проходящие в черте города Саратова в пределах полосы отчуждения (откосы выемок и насыпей, переезды, переходы через пути), убираются и содержатся силами и средствами организаций, эксплуатирующих данные сооружения.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10.1.11.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t>дождеприемных</w:t>
      </w:r>
      <w:proofErr w:type="spellEnd"/>
      <w:r>
        <w:t xml:space="preserve"> колодцев производится организациями, обслуживающими данные объекты.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10.1.12. Наружные объекты инженерной инфраструктуры должны находиться в исправном состоянии и чистоте.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10.1.13. На территории города запрещается накапливать и размещать отходы производства и потребления в несанкционированных местах.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Запрещается установка устройств наливных помоек, разлив жидких бытовых отходов за территорией домов и улиц, вынос отходов производства и потребления на уличные проезды.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Жидкие нечистоты должны вывозиться по договорам или разовым заявкам организациями, имеющими специальный транспорт.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10.1.15. На территории города запрещается: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сброс с кровель зданий льда, снега и мусора в воронки водосточных труб;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складирование снега в неустановленных местах;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lastRenderedPageBreak/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слив горюче-смазочных материалов, иных технических жидкостей вне установленных мест;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складирование нечистот на проезжую часть улиц, тротуары и газоны;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-повреждать элементы улично-дорожной сети;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подвоз груза волоком;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сбрасывание и (или) складирование строительных материалов и строительных отходов на проезжей части и тротуарах;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перегон по улицам города, имеющим твердое покрытие, машин на гусеничном ходу;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движение и стоянка большегрузного транспорта на внутриквартальных пешеходных дорожках, тротуарах;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10.2. ОСОБЕННОСТИ УБОРКИ ТЕРРИТОРИИ В ВЕСЕННЕ-ЛЕТНИЙ ПЕРИОД</w:t>
      </w:r>
    </w:p>
    <w:p w:rsidR="00253997" w:rsidRDefault="00253997" w:rsidP="00253997"/>
    <w:p w:rsidR="00253997" w:rsidRDefault="00253997" w:rsidP="00253997"/>
    <w:p w:rsidR="00253997" w:rsidRDefault="00253997" w:rsidP="00253997">
      <w:r>
        <w:t xml:space="preserve">10.2.1. Весенне-летняя уборка территории проводится с 1 апреля по 31 октября и предусматривает мойку, </w:t>
      </w:r>
      <w:proofErr w:type="gramStart"/>
      <w:r>
        <w:t>полив</w:t>
      </w:r>
      <w:proofErr w:type="gramEnd"/>
      <w:r>
        <w:t xml:space="preserve"> и подметание проезжей части улиц, тротуаров, бульваров, набережных, площадей.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10.2.2. Мойке, очистке должна подвергаться вся ширина проезжей части улиц и площадей.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10.2.3. Уборка территории города в весенне-летний период производится с целью уменьшения загрязненности и запыленности территории города посредством мойки, полива, подметания и проведения других работ по содержанию территории города и включает в себя: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подметание (в сухую погоду полив) территорий с искусственным покрытием, мойку от пыли и грязи дорожных покрытий объектов уличн</w:t>
      </w:r>
      <w:proofErr w:type="gramStart"/>
      <w:r>
        <w:t>о-</w:t>
      </w:r>
      <w:proofErr w:type="gramEnd"/>
      <w:r>
        <w:t xml:space="preserve"> дорожной сети и других территорий с искусственным покрытием, оборудованных ливневой канализацией;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очистку решеток ливневой канализации;</w:t>
      </w:r>
    </w:p>
    <w:p w:rsidR="00253997" w:rsidRDefault="00253997" w:rsidP="00253997"/>
    <w:p w:rsidR="00253997" w:rsidRDefault="00253997" w:rsidP="00253997"/>
    <w:p w:rsidR="00253997" w:rsidRDefault="00253997" w:rsidP="00253997">
      <w:r>
        <w:t>- сбор мусора со всей территории;</w:t>
      </w:r>
    </w:p>
    <w:p w:rsidR="00253997" w:rsidRDefault="00253997" w:rsidP="00253997"/>
    <w:p w:rsidR="00253997" w:rsidRDefault="00253997" w:rsidP="00253997"/>
    <w:p w:rsidR="008A5488" w:rsidRDefault="00253997" w:rsidP="00253997">
      <w: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8A5488" w:rsidRDefault="008A5488" w:rsidP="005A3063"/>
    <w:p w:rsidR="008A5488" w:rsidRDefault="008A5488" w:rsidP="005A3063"/>
    <w:p w:rsidR="005A3063" w:rsidRDefault="005A3063" w:rsidP="005A3063">
      <w:r>
        <w:t>- мытье находящихся в ненадлежащем состоянии малых архитектурных форм, садовой и уличной мебели;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покос травы;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в период листопада - сбор и вывоз опавшей листвы.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10.2.4. Собранный мусор, смет, листва, скошенная трава, ветки должны вывозиться в соответствии с установленными требованиями.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10.2.5.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 ОСОБЕННОСТИ УБОРКИ ТЕРРИТОРИИ В ОСЕННЕ-ЗИМНИЙ ПЕРИОД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10.3.1. Осенне-зимняя уборка территории проводится с 1 ноября по 31 марта и предусматривает уборку и вывоз мусора, снега и льда, грязи, обработку улиц </w:t>
      </w:r>
      <w:proofErr w:type="spellStart"/>
      <w:r>
        <w:t>противогололедными</w:t>
      </w:r>
      <w:proofErr w:type="spellEnd"/>
      <w:r>
        <w:t xml:space="preserve"> материалами.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10.3.2. Уборка территории общего пользования в </w:t>
      </w:r>
      <w:proofErr w:type="gramStart"/>
      <w:r>
        <w:t>осеннее-зимний</w:t>
      </w:r>
      <w:proofErr w:type="gramEnd"/>
      <w:r>
        <w:t xml:space="preserve"> период включает в себя: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очистку дорожных покрытий и тротуаров от снега, наледи и мусора;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>
        <w:t>противогололедным</w:t>
      </w:r>
      <w:proofErr w:type="spellEnd"/>
      <w:r>
        <w:t xml:space="preserve"> материалом и очищение.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10.3.3. Технология и режимы производства уборочных работ, выполняемых на территории города, должны обеспечивать беспрепятственное движение транспортных средств и пешеходов независимо от погодных условий.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10.3.4. Укладка свежевыпавшего снега в валы и кучи разрешается на всех улицах, площадях, набережных, бульварах и скверах с последующим вывозом. На территориях парков, лесопарков, садов, скверов, бульваров и других зеленых зон допускается временное складирование снега, не содержащего </w:t>
      </w:r>
      <w:proofErr w:type="spellStart"/>
      <w:r>
        <w:t>противогололедных</w:t>
      </w:r>
      <w:proofErr w:type="spellEnd"/>
      <w:r>
        <w:t xml:space="preserve"> материалов,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10.3.6. Обработку </w:t>
      </w:r>
      <w:proofErr w:type="spellStart"/>
      <w:r>
        <w:t>противогололедными</w:t>
      </w:r>
      <w:proofErr w:type="spellEnd"/>
      <w:r>
        <w:t xml:space="preserve"> материалами необходимо начинать немедленно с начала снегопада или появления гололеда.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10.3.7.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Снег, сброшенный с крыш, должен быть вывезен.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ними вал.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др. объектов.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10.3.8.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10.3.9. Вывоз снега разрешается только в специально отведенные места отвала.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Места отвала снега должны быть обеспечены удобными подъездами, необходимыми механизмами для складирования снега.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10.3.10.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10.3.11. После прохождения снегоочистительной техники при уборке улиц, проездов, площадей должна быть обеспечена уборка </w:t>
      </w:r>
      <w:proofErr w:type="spellStart"/>
      <w:r>
        <w:t>прибордюрных</w:t>
      </w:r>
      <w:proofErr w:type="spellEnd"/>
      <w:r>
        <w:t xml:space="preserve"> лотков и расчистка въездов, пешеходных </w:t>
      </w:r>
      <w:proofErr w:type="gramStart"/>
      <w:r>
        <w:t>переходов</w:t>
      </w:r>
      <w:proofErr w:type="gramEnd"/>
      <w:r>
        <w:t xml:space="preserve"> как со стороны строений, так и с противоположной стороны проезда, если там нет других строений.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10.3.12. Запрещаются переброска и складирование снега, содержащего </w:t>
      </w:r>
      <w:proofErr w:type="spellStart"/>
      <w:r>
        <w:t>неслеживающиеся</w:t>
      </w:r>
      <w:proofErr w:type="spellEnd"/>
      <w:r>
        <w:t xml:space="preserve"> смеси, мелкий щебень, химические </w:t>
      </w:r>
      <w:proofErr w:type="spellStart"/>
      <w:r>
        <w:t>противогололедные</w:t>
      </w:r>
      <w:proofErr w:type="spellEnd"/>
      <w:r>
        <w:t xml:space="preserve"> вещества, а также повреждение зеленых насаждений при складировании снега.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1. Организация стоков ливневых вод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>
        <w:t>дождеприемных</w:t>
      </w:r>
      <w:proofErr w:type="spellEnd"/>
      <w: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11.3. Допускается применение открытых водоотводящих устройств.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11.4. Минимальные и максимальные уклоны назначаются с учетом </w:t>
      </w:r>
      <w:proofErr w:type="spellStart"/>
      <w:r>
        <w:t>неразмывающих</w:t>
      </w:r>
      <w:proofErr w:type="spellEnd"/>
      <w: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11.6. </w:t>
      </w:r>
      <w:proofErr w:type="spellStart"/>
      <w:r>
        <w:t>Дождеприемные</w:t>
      </w:r>
      <w:proofErr w:type="spellEnd"/>
      <w:r>
        <w:t xml:space="preserve"> колодцы являются элементами закрытой системы дождевой (</w:t>
      </w:r>
      <w:proofErr w:type="gramStart"/>
      <w:r>
        <w:t xml:space="preserve">ливневой) </w:t>
      </w:r>
      <w:proofErr w:type="gramEnd"/>
      <w:r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города Саратова не допускается устройство поглощающих колодцев и испарительных площадок.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11.7.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11.8. Решетки </w:t>
      </w:r>
      <w:proofErr w:type="spellStart"/>
      <w:r>
        <w:t>дождеприемных</w:t>
      </w:r>
      <w:proofErr w:type="spellEnd"/>
      <w: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 Профилактическое обследование смотровых и </w:t>
      </w:r>
      <w:proofErr w:type="spellStart"/>
      <w:r>
        <w:t>дождеприемных</w:t>
      </w:r>
      <w:proofErr w:type="spellEnd"/>
      <w:r>
        <w:t xml:space="preserve"> колодцев ливневой канализации, их очистка производятся не реже двух раз в год. После очистки смотровых </w:t>
      </w:r>
      <w:proofErr w:type="spellStart"/>
      <w:r>
        <w:t>дождеприемных</w:t>
      </w:r>
      <w:proofErr w:type="spellEnd"/>
      <w:r>
        <w:t xml:space="preserve"> колодцев все виды извлеченных загрязнений подлежат немедленному вывозу.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11.9. Очистка и уборка водосточных канав, лотков, труб, дренажей, предназначенных для отвода поверхностных и грунтовых вод, производится лицами, указанными в пункте 10.1.4 настоящих Правил.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11.10.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11.11.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</w:t>
      </w:r>
      <w:r>
        <w:lastRenderedPageBreak/>
        <w:t>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11.12.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12.1. Земляные работы проводятся только при наличии письменного разрешения, выданного уполномоченным структурным подразделением администрации города Саратова.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Аварийные работы начинаются владельцами сетей по телефонограмме или по уведомлению уполномоченного структурного подразделения администрации города Саратова с последующим оформлением разрешения в течение суток.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Расстановка технических средств организации дорожного движения в местах проведения земляных работ осуществляется производителями данных работ за </w:t>
      </w:r>
      <w:proofErr w:type="gramStart"/>
      <w:r>
        <w:t>свой</w:t>
      </w:r>
      <w:proofErr w:type="gramEnd"/>
      <w:r>
        <w:t xml:space="preserve"> счет в соответствии с утвержденной схемой.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12.2. Разрешение на земляные работы выдается в порядке, установленном администрацией города Саратова.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12.3. При проектировании строительства новых и реконструкции действующих подземных коммуникаций должен быть предусмотрен их вынос из-под проезжей части магистральных улиц.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12.4. Длина участка вскрытия улиц при производстве работ на подземных инженерных коммуникациях устанавливается: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проектом (при выполнении долгосрочных работ);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технологической картой (при выполнении краткосрочных работ).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12.5. В целях исключения возможного разрытия вновь построенных (реконструированных) улиц, скверов организации, планирующие в предстоящем году осуществление работ по строительству и реконструкции подземных сетей, в срок до 30 октября предшествующего строительству года представляют в администрацию города Саратова информацию о намеченных работах по прокладке коммуникаций с указанием предполагаемых сроков производства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12.6. </w:t>
      </w:r>
      <w:proofErr w:type="gramStart"/>
      <w: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проведении земляных работ, ликвидируются в полном объеме организациями, получившими разрешение на проведение работ, в сроки, согласованные с уполномоченным структурным подразделением администрации города Саратова.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12.7. 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ответственного за проведение работ лица, номером телефона организации, сроками выполнения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Ограждение должно содержаться в опрятном виде,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Ограждение выполняется </w:t>
      </w:r>
      <w:proofErr w:type="gramStart"/>
      <w:r>
        <w:t>сплошным</w:t>
      </w:r>
      <w:proofErr w:type="gramEnd"/>
      <w:r>
        <w:t xml:space="preserve"> и надежным, предотвращающим попадание посторонних лиц на место проведения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На направлениях массовых пешеходных потоков через траншеи должны быть устроены мостки на расстоянии не более чем 200 м друг от друга.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12.8. В случаях, когда проведение работ связано с закрытием, изменением маршрутов пассажирского транспорта, необходимо размещать соответствующие объявления на официальном сайте администрации города Саратова, в средствах массовой информации с указанием сроков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12.9. До начала проведения земляных работ следует оформить в установленном порядке и осуществить снос или пересадку зеленых насаждений.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12.10. Разрешение на проведение земляных работ должно храниться на месте работ и предъявляться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настоящих Правил.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12.11. В разрешении устанавливаются сроки и условия проведения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12.13. В случае неявки представителя или его отказа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указанным на </w:t>
      </w:r>
      <w:proofErr w:type="spellStart"/>
      <w:r>
        <w:t>топооснове</w:t>
      </w:r>
      <w:proofErr w:type="spellEnd"/>
      <w:r>
        <w:t>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12.14.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Бордюр разбирается, складируется на месте проведения работ для дальнейшей установки.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При проведении работ на улицах, застроенных территориях грунт должен быть немедленно вывезен.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При необходимости строительная организация должна обеспечивать планировку грунта на отвале.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12.15. 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12.16.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12.17. </w:t>
      </w:r>
      <w:proofErr w:type="gramStart"/>
      <w:r>
        <w:t>Провалы, просадки грунта или дорожного покрытия, появившиеся над подземными коммуникациями после проведения земляных работ, устраняются организациями, получившими разрешение на проведение земляных работ, в сроки и порядке, установленные администрацией города Саратова.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12.18. 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12.19. Организация рельефа должна обеспечивать отвод поверхностных вод, а также нормативные уклоны городских улиц и пешеходных коммуникаций. 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13. Праздничное оформление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13.1. Праздничное оформление территории города Саратова выполняется по решению администрации города Саратова на период проведения государственных и городских праздников, мероприятий, связанных со знаменательными событиями.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13.2. Работы, связанные с проведением общегородских торжественных и праздничных мероприятий, в том числе и уборка после их завершения, осуществляются организациями самостоятельно за счет собственных средств, а также по договорам с администрацией города Саратова.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13.3. В праздничное оформление должны быть включены: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города Саратова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14. Границы прилегающих территорий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14.1.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осуществления весенне-летней и осенне-зимней уборки.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lastRenderedPageBreak/>
        <w:t>Уборка прилегающей территории осуществляется ежедневно с поддержанием чистоты в течение дня. Поддержание чистоты предполагает уборку мусора незамедлительно с момента обнаружения.</w:t>
      </w:r>
    </w:p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/>
    <w:p w:rsidR="005A3063" w:rsidRDefault="005A3063" w:rsidP="005A3063">
      <w:r>
        <w:t>14.2. Весенне-летняя уборка территории проводится с 1 апреля по 31 октября и предусматривает подметание от пыли, уборку мусора, полив зеленых насаждений, выкос сорной травы.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14.3. Осенне-зимняя уборка территории проводится с 1 ноября по 31 марта и предусматривает уборку мусора, снега и льда, посыпку территории песком и (или) </w:t>
      </w:r>
      <w:proofErr w:type="spellStart"/>
      <w:r>
        <w:t>противогололедными</w:t>
      </w:r>
      <w:proofErr w:type="spellEnd"/>
      <w:r>
        <w:t xml:space="preserve"> материалами при гололеде.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14.4. Границы прилегающих территорий в соответствии Законом Саратовской области "Об утверждении порядка определения границ территорий, прилегающих к зданию, строению, сооружению, земельному участку"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индивидуальных жилых домов - 0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отдельно стоящих торговых комплексов, торгово-развлекательных центров, рынков - 15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объектов торговли (не являющихся отдельно стоящими объектами) -10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некапитальных нестационарных сооружений - 5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аттракционов - 5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строительных площадок - 10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иных нежилых зданий - 10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промышленных объектов - 10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отдельно стоящих тепловых, трансформаторных подстанций, зданий и сооружений инженерно-технического назначения - 3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автозаправочных станций - 10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лиц,- 15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-5 м;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для иных объектов - 15 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Раздел 15. Порядок участия граждан и организаций в реализации мероприятий по благоустройству территории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15.2.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города Саратова www.saratovmer.ru.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5A3063" w:rsidRDefault="005A3063" w:rsidP="005A3063"/>
    <w:p w:rsidR="005A3063" w:rsidRDefault="005A3063" w:rsidP="005A3063"/>
    <w:p w:rsidR="005A3063" w:rsidRDefault="005A3063" w:rsidP="005A3063">
      <w:proofErr w:type="gramStart"/>
      <w:r>
        <w:t xml:space="preserve"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</w:t>
      </w:r>
      <w:r>
        <w:lastRenderedPageBreak/>
        <w:t>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</w:t>
      </w:r>
      <w:proofErr w:type="gramEnd"/>
      <w:r>
        <w:t xml:space="preserve">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индивидуальных приглашений участников встречи лично, по электронной почте или по телефону;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использование социальных сетей и </w:t>
      </w:r>
      <w:proofErr w:type="spellStart"/>
      <w:r>
        <w:t>интернет-ресурсов</w:t>
      </w:r>
      <w:proofErr w:type="spellEnd"/>
      <w:r>
        <w:t>, в том числе официального сайта администрации города Саратова www.saratovmer.ru, для обеспечения донесения информации до различных общественных объединений и профессиональных сообществ;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15.4. МЕХАНИЗМЫ ОБЩЕСТВЕННОГО УЧАСТИЯ.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15.4.2. </w:t>
      </w:r>
      <w:proofErr w:type="gramStart"/>
      <w: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t>воркшопов</w:t>
      </w:r>
      <w:proofErr w:type="spellEnd"/>
      <w: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5A3063" w:rsidRDefault="005A3063" w:rsidP="005A3063"/>
    <w:p w:rsidR="005A3063" w:rsidRDefault="005A3063" w:rsidP="005A3063"/>
    <w:p w:rsidR="005A3063" w:rsidRDefault="005A3063" w:rsidP="005A3063">
      <w: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проектирования, в том числе на площадке Общественной палаты муниципального образования "Город Саратов".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15.4.5. По итогам встреч и любых других форматов общественных обсуждений формируется отчет и размещается на официальном сайте администрации города Саратова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>
        <w:t>предпроектного</w:t>
      </w:r>
      <w:proofErr w:type="spellEnd"/>
      <w:r>
        <w:t xml:space="preserve"> исследования, а также сам проект.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15.5. Общественный контроль является одним из механизмов общественного участия.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видеофиксации</w:t>
      </w:r>
      <w:proofErr w:type="spellEnd"/>
      <w: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Саратова.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15.6.1. Необходимо создавать комфортную городскую среду, направленную на повышение привлекательности города Саратова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15.6.2.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>
        <w:t>в</w:t>
      </w:r>
      <w:proofErr w:type="gramEnd"/>
      <w:r>
        <w:t>: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</w:t>
      </w:r>
      <w:proofErr w:type="gramStart"/>
      <w:r>
        <w:t>создании</w:t>
      </w:r>
      <w:proofErr w:type="gramEnd"/>
      <w:r>
        <w:t xml:space="preserve"> и предоставлении разного рода услуг и сервисов для посетителей общественных пространств;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</w:t>
      </w:r>
      <w:proofErr w:type="gramStart"/>
      <w:r>
        <w:t>строительстве</w:t>
      </w:r>
      <w:proofErr w:type="gramEnd"/>
      <w:r>
        <w:t>, реконструкции, реставрации объектов недвижимости;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</w:t>
      </w:r>
      <w:proofErr w:type="gramStart"/>
      <w:r>
        <w:t>производстве</w:t>
      </w:r>
      <w:proofErr w:type="gramEnd"/>
      <w:r>
        <w:t xml:space="preserve"> или размещении элементов благоустройства;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- комплексном </w:t>
      </w:r>
      <w:proofErr w:type="gramStart"/>
      <w:r>
        <w:t>благоустройстве</w:t>
      </w:r>
      <w:proofErr w:type="gramEnd"/>
      <w:r>
        <w:t xml:space="preserve"> отдельных территорий, прилегающих к территориям, благоустраиваемым за счет средств бюджета города Саратова;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организации мероприятий, обеспечивающих приток посетителей на создаваемые общественные пространства;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организации уборки благоустроенных территорий, предоставлении сре</w:t>
      </w:r>
      <w:proofErr w:type="gramStart"/>
      <w:r>
        <w:t>дств дл</w:t>
      </w:r>
      <w:proofErr w:type="gramEnd"/>
      <w: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- иных формах.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Раздел 16. Осуществление </w:t>
      </w:r>
      <w:proofErr w:type="gramStart"/>
      <w:r>
        <w:t>контроля за</w:t>
      </w:r>
      <w:proofErr w:type="gramEnd"/>
      <w:r>
        <w:t xml:space="preserve"> соблюдением правил. Ответственность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16.1 </w:t>
      </w:r>
      <w:proofErr w:type="gramStart"/>
      <w:r>
        <w:t>Контроль за</w:t>
      </w:r>
      <w:proofErr w:type="gramEnd"/>
      <w:r>
        <w:t xml:space="preserve"> исполнением требований настоящих Правил осуществляют структурные подразделения администрации города Саратова в соответствии с их компетенцией и предоставленными полномочиями.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>16.2. Нарушение настоящих Правил влечет ответственность в соответствии с законодательством.</w:t>
      </w:r>
    </w:p>
    <w:p w:rsidR="005A3063" w:rsidRDefault="005A3063" w:rsidP="005A3063"/>
    <w:p w:rsidR="005A3063" w:rsidRDefault="005A3063" w:rsidP="005A3063"/>
    <w:p w:rsidR="005A3063" w:rsidRDefault="005A3063" w:rsidP="005A3063">
      <w:r>
        <w:t xml:space="preserve">     Приложение</w:t>
      </w:r>
    </w:p>
    <w:p w:rsidR="005A3063" w:rsidRDefault="005A3063" w:rsidP="005A3063">
      <w:r>
        <w:t xml:space="preserve">     к Правилам благоустройства</w:t>
      </w:r>
    </w:p>
    <w:p w:rsidR="005A3063" w:rsidRDefault="005A3063" w:rsidP="005A3063">
      <w:r>
        <w:t xml:space="preserve">     территории муниципального образования</w:t>
      </w:r>
    </w:p>
    <w:p w:rsidR="005A3063" w:rsidRDefault="005A3063" w:rsidP="005A3063">
      <w:r>
        <w:t xml:space="preserve">     "Город Саратов"</w:t>
      </w:r>
    </w:p>
    <w:p w:rsidR="005A3063" w:rsidRDefault="005A3063" w:rsidP="005A3063"/>
    <w:p w:rsidR="005A3063" w:rsidRDefault="005A3063" w:rsidP="005A3063">
      <w:r>
        <w:t>_________________________________________________________</w:t>
      </w:r>
    </w:p>
    <w:p w:rsidR="005A3063" w:rsidRDefault="005A3063" w:rsidP="005A3063">
      <w:r>
        <w:t>Приложение утратило силу на основании</w:t>
      </w:r>
    </w:p>
    <w:p w:rsidR="005A3063" w:rsidRDefault="005A3063" w:rsidP="005A3063">
      <w:r>
        <w:t>решения Саратовской городской Думы Саратовской области</w:t>
      </w:r>
    </w:p>
    <w:p w:rsidR="005A3063" w:rsidRDefault="005A3063" w:rsidP="005A3063">
      <w:r>
        <w:t>от 24.12.2020 N 81-630, см. предыдущую редакцию.</w:t>
      </w:r>
    </w:p>
    <w:p w:rsidR="005A3063" w:rsidRDefault="005A3063" w:rsidP="005A3063">
      <w:r>
        <w:t>_________________________________________________________</w:t>
      </w:r>
    </w:p>
    <w:p w:rsidR="005A3063" w:rsidRDefault="005A3063" w:rsidP="005A3063"/>
    <w:p w:rsidR="005A3063" w:rsidRDefault="005A3063" w:rsidP="005A3063"/>
    <w:p w:rsidR="005A3063" w:rsidRDefault="00253997" w:rsidP="005A3063">
      <w:r>
        <w:t>Редакция документа с учетом</w:t>
      </w:r>
    </w:p>
    <w:p w:rsidR="00272BD5" w:rsidRDefault="005A3063" w:rsidP="005A3063">
      <w:r>
        <w:t>изменений и дополнений</w:t>
      </w:r>
    </w:p>
    <w:sectPr w:rsidR="00272BD5" w:rsidSect="002539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B8"/>
    <w:rsid w:val="00034C1B"/>
    <w:rsid w:val="0005656C"/>
    <w:rsid w:val="000F1528"/>
    <w:rsid w:val="000F6014"/>
    <w:rsid w:val="00113507"/>
    <w:rsid w:val="00133687"/>
    <w:rsid w:val="00172E64"/>
    <w:rsid w:val="00177B54"/>
    <w:rsid w:val="00181008"/>
    <w:rsid w:val="001A779C"/>
    <w:rsid w:val="00231BCB"/>
    <w:rsid w:val="00253997"/>
    <w:rsid w:val="0026521F"/>
    <w:rsid w:val="00272BD5"/>
    <w:rsid w:val="002936F9"/>
    <w:rsid w:val="002A3BF3"/>
    <w:rsid w:val="002A4B46"/>
    <w:rsid w:val="002A5A91"/>
    <w:rsid w:val="002B7117"/>
    <w:rsid w:val="002E0085"/>
    <w:rsid w:val="002F78EC"/>
    <w:rsid w:val="00333A7A"/>
    <w:rsid w:val="003441A0"/>
    <w:rsid w:val="003544EF"/>
    <w:rsid w:val="003B2FCC"/>
    <w:rsid w:val="003C0E12"/>
    <w:rsid w:val="003D407D"/>
    <w:rsid w:val="003D56E1"/>
    <w:rsid w:val="003F2FBB"/>
    <w:rsid w:val="00400390"/>
    <w:rsid w:val="00414368"/>
    <w:rsid w:val="00426218"/>
    <w:rsid w:val="00445D94"/>
    <w:rsid w:val="00490390"/>
    <w:rsid w:val="004917E2"/>
    <w:rsid w:val="00492C0F"/>
    <w:rsid w:val="004A5965"/>
    <w:rsid w:val="004B6B4A"/>
    <w:rsid w:val="004C6E96"/>
    <w:rsid w:val="004F69CF"/>
    <w:rsid w:val="00532F8A"/>
    <w:rsid w:val="00535EC6"/>
    <w:rsid w:val="005A3063"/>
    <w:rsid w:val="005C3B31"/>
    <w:rsid w:val="005C73C2"/>
    <w:rsid w:val="005C7CB2"/>
    <w:rsid w:val="005D590E"/>
    <w:rsid w:val="005F1C56"/>
    <w:rsid w:val="00633278"/>
    <w:rsid w:val="00635F46"/>
    <w:rsid w:val="00666648"/>
    <w:rsid w:val="0066768D"/>
    <w:rsid w:val="006E5309"/>
    <w:rsid w:val="0070612A"/>
    <w:rsid w:val="00711B04"/>
    <w:rsid w:val="007566DF"/>
    <w:rsid w:val="00757472"/>
    <w:rsid w:val="00776D85"/>
    <w:rsid w:val="0078241E"/>
    <w:rsid w:val="0078718B"/>
    <w:rsid w:val="007A59AA"/>
    <w:rsid w:val="007D65EB"/>
    <w:rsid w:val="007E4113"/>
    <w:rsid w:val="007F6B82"/>
    <w:rsid w:val="008200FB"/>
    <w:rsid w:val="008236A0"/>
    <w:rsid w:val="00827E76"/>
    <w:rsid w:val="00840219"/>
    <w:rsid w:val="00891B5A"/>
    <w:rsid w:val="008966CC"/>
    <w:rsid w:val="008A5488"/>
    <w:rsid w:val="008B52C7"/>
    <w:rsid w:val="008B79B0"/>
    <w:rsid w:val="008D1E3A"/>
    <w:rsid w:val="009410D4"/>
    <w:rsid w:val="00952551"/>
    <w:rsid w:val="009813F4"/>
    <w:rsid w:val="00991123"/>
    <w:rsid w:val="009A28E7"/>
    <w:rsid w:val="009D747F"/>
    <w:rsid w:val="00A14C8E"/>
    <w:rsid w:val="00A14C93"/>
    <w:rsid w:val="00A17595"/>
    <w:rsid w:val="00A30AB8"/>
    <w:rsid w:val="00A35718"/>
    <w:rsid w:val="00A73ECF"/>
    <w:rsid w:val="00A75860"/>
    <w:rsid w:val="00AA4DEF"/>
    <w:rsid w:val="00AD308C"/>
    <w:rsid w:val="00AE523B"/>
    <w:rsid w:val="00AE5259"/>
    <w:rsid w:val="00AF5699"/>
    <w:rsid w:val="00AF62C6"/>
    <w:rsid w:val="00B10578"/>
    <w:rsid w:val="00B11F69"/>
    <w:rsid w:val="00B3489C"/>
    <w:rsid w:val="00B46093"/>
    <w:rsid w:val="00B56B48"/>
    <w:rsid w:val="00B82329"/>
    <w:rsid w:val="00BA40AA"/>
    <w:rsid w:val="00BE65DD"/>
    <w:rsid w:val="00C144F5"/>
    <w:rsid w:val="00C154D3"/>
    <w:rsid w:val="00C2018B"/>
    <w:rsid w:val="00C315D6"/>
    <w:rsid w:val="00C317D1"/>
    <w:rsid w:val="00C81362"/>
    <w:rsid w:val="00C8615F"/>
    <w:rsid w:val="00CA7EB0"/>
    <w:rsid w:val="00CC52C3"/>
    <w:rsid w:val="00CD2A87"/>
    <w:rsid w:val="00CF7CEF"/>
    <w:rsid w:val="00D2121B"/>
    <w:rsid w:val="00D52C7F"/>
    <w:rsid w:val="00D554C0"/>
    <w:rsid w:val="00D601A0"/>
    <w:rsid w:val="00D7334F"/>
    <w:rsid w:val="00D83663"/>
    <w:rsid w:val="00DA22C2"/>
    <w:rsid w:val="00DA671D"/>
    <w:rsid w:val="00DD0421"/>
    <w:rsid w:val="00DD4EA9"/>
    <w:rsid w:val="00E02385"/>
    <w:rsid w:val="00E21C9B"/>
    <w:rsid w:val="00E22F40"/>
    <w:rsid w:val="00E454FA"/>
    <w:rsid w:val="00E5469B"/>
    <w:rsid w:val="00E56C24"/>
    <w:rsid w:val="00E81306"/>
    <w:rsid w:val="00E827AB"/>
    <w:rsid w:val="00EB2C0B"/>
    <w:rsid w:val="00EB760D"/>
    <w:rsid w:val="00ED07C4"/>
    <w:rsid w:val="00F012E4"/>
    <w:rsid w:val="00F54F04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19146</Words>
  <Characters>109134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2021-08-19T08:55:00Z</dcterms:created>
  <dcterms:modified xsi:type="dcterms:W3CDTF">2021-08-19T09:08:00Z</dcterms:modified>
</cp:coreProperties>
</file>